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786CA3" w14:textId="134B88A5" w:rsidR="007D1E21" w:rsidRPr="004676E7" w:rsidRDefault="00650CB4" w:rsidP="000F2022">
      <w:pPr>
        <w:pStyle w:val="citao2"/>
        <w:shd w:val="clear" w:color="auto" w:fill="auto"/>
        <w:spacing w:before="0"/>
        <w:ind w:firstLine="567"/>
        <w:jc w:val="center"/>
        <w:rPr>
          <w:rFonts w:cs="Arial"/>
          <w:b/>
          <w:bCs/>
          <w:i w:val="0"/>
          <w:iCs w:val="0"/>
          <w:sz w:val="24"/>
          <w:szCs w:val="24"/>
        </w:rPr>
      </w:pPr>
      <w:r>
        <w:rPr>
          <w:rFonts w:cs="Arial"/>
          <w:b/>
          <w:bCs/>
          <w:i w:val="0"/>
          <w:iCs w:val="0"/>
          <w:sz w:val="24"/>
          <w:szCs w:val="24"/>
        </w:rPr>
        <w:t xml:space="preserve"> </w:t>
      </w:r>
      <w:r w:rsidR="007D1E21" w:rsidRPr="004676E7">
        <w:rPr>
          <w:rFonts w:cs="Arial"/>
          <w:b/>
          <w:bCs/>
          <w:i w:val="0"/>
          <w:iCs w:val="0"/>
          <w:sz w:val="24"/>
          <w:szCs w:val="24"/>
        </w:rPr>
        <w:t xml:space="preserve">EDITAL DE </w:t>
      </w:r>
      <w:r w:rsidR="003E7DB1" w:rsidRPr="004676E7">
        <w:rPr>
          <w:rFonts w:cs="Arial"/>
          <w:b/>
          <w:bCs/>
          <w:i w:val="0"/>
          <w:iCs w:val="0"/>
          <w:sz w:val="24"/>
          <w:szCs w:val="24"/>
        </w:rPr>
        <w:t>CONCORRÊNCIA</w:t>
      </w:r>
    </w:p>
    <w:p w14:paraId="24EC62E9" w14:textId="77777777" w:rsidR="007D1E21" w:rsidRPr="000A5CFB" w:rsidRDefault="007D1E21" w:rsidP="000F2022">
      <w:pPr>
        <w:jc w:val="both"/>
        <w:rPr>
          <w:rFonts w:ascii="Arial" w:hAnsi="Arial" w:cs="Arial"/>
          <w:i/>
          <w:iCs/>
        </w:rPr>
      </w:pPr>
    </w:p>
    <w:p w14:paraId="1B9B593E" w14:textId="1E8F612F" w:rsidR="007D1E21" w:rsidRPr="000A5CFB" w:rsidRDefault="007D1E21" w:rsidP="000F2022">
      <w:pPr>
        <w:jc w:val="both"/>
        <w:rPr>
          <w:rFonts w:ascii="Arial" w:hAnsi="Arial" w:cs="Arial"/>
          <w:b/>
          <w:bCs/>
        </w:rPr>
      </w:pPr>
      <w:r w:rsidRPr="000A5CFB">
        <w:rPr>
          <w:rFonts w:ascii="Arial" w:hAnsi="Arial" w:cs="Arial"/>
          <w:b/>
          <w:bCs/>
        </w:rPr>
        <w:t>PL n.</w:t>
      </w:r>
      <w:r w:rsidR="004C39A6" w:rsidRPr="000A5CFB">
        <w:rPr>
          <w:rFonts w:ascii="Arial" w:hAnsi="Arial" w:cs="Arial"/>
          <w:b/>
          <w:bCs/>
        </w:rPr>
        <w:t xml:space="preserve"> </w:t>
      </w:r>
      <w:r w:rsidR="00A95D0D">
        <w:rPr>
          <w:rFonts w:ascii="Arial" w:hAnsi="Arial" w:cs="Arial"/>
          <w:b/>
          <w:bCs/>
        </w:rPr>
        <w:t>0</w:t>
      </w:r>
      <w:r w:rsidR="00B330CF">
        <w:rPr>
          <w:rFonts w:ascii="Arial" w:hAnsi="Arial" w:cs="Arial"/>
          <w:b/>
          <w:bCs/>
        </w:rPr>
        <w:t>55</w:t>
      </w:r>
      <w:r w:rsidR="00A95D0D">
        <w:rPr>
          <w:rFonts w:ascii="Arial" w:hAnsi="Arial" w:cs="Arial"/>
          <w:b/>
          <w:bCs/>
        </w:rPr>
        <w:t>/2026</w:t>
      </w:r>
    </w:p>
    <w:p w14:paraId="2823E6A2" w14:textId="77777777" w:rsidR="00E55469" w:rsidRPr="000A5CFB" w:rsidRDefault="00E55469" w:rsidP="000F2022">
      <w:pPr>
        <w:jc w:val="both"/>
        <w:rPr>
          <w:rFonts w:ascii="Arial" w:hAnsi="Arial" w:cs="Arial"/>
          <w:b/>
        </w:rPr>
      </w:pPr>
    </w:p>
    <w:p w14:paraId="31BB55C6" w14:textId="1924F137" w:rsidR="007D1E21" w:rsidRPr="000A5CFB" w:rsidRDefault="003E7DB1" w:rsidP="000F2022">
      <w:pPr>
        <w:jc w:val="both"/>
        <w:rPr>
          <w:rFonts w:ascii="Arial" w:hAnsi="Arial" w:cs="Arial"/>
          <w:b/>
          <w:bCs/>
        </w:rPr>
      </w:pPr>
      <w:r w:rsidRPr="002124AA">
        <w:rPr>
          <w:rFonts w:ascii="Arial" w:hAnsi="Arial" w:cs="Arial"/>
          <w:b/>
        </w:rPr>
        <w:t>Concorrência</w:t>
      </w:r>
      <w:r w:rsidR="00463FD4" w:rsidRPr="002124AA">
        <w:rPr>
          <w:rFonts w:ascii="Arial" w:hAnsi="Arial" w:cs="Arial"/>
          <w:b/>
        </w:rPr>
        <w:t xml:space="preserve"> Eletrônica</w:t>
      </w:r>
      <w:r w:rsidR="007D1E21" w:rsidRPr="002124AA">
        <w:rPr>
          <w:rFonts w:ascii="Arial" w:hAnsi="Arial" w:cs="Arial"/>
        </w:rPr>
        <w:t xml:space="preserve"> </w:t>
      </w:r>
      <w:r w:rsidR="00A0622D" w:rsidRPr="002124AA">
        <w:rPr>
          <w:rFonts w:ascii="Arial" w:hAnsi="Arial" w:cs="Arial"/>
          <w:b/>
          <w:bCs/>
        </w:rPr>
        <w:t xml:space="preserve">nº </w:t>
      </w:r>
      <w:r w:rsidR="002124AA" w:rsidRPr="002124AA">
        <w:rPr>
          <w:rFonts w:ascii="Arial" w:hAnsi="Arial" w:cs="Arial"/>
          <w:b/>
          <w:bCs/>
        </w:rPr>
        <w:t>0</w:t>
      </w:r>
      <w:r w:rsidR="00B330CF">
        <w:rPr>
          <w:rFonts w:ascii="Arial" w:hAnsi="Arial" w:cs="Arial"/>
          <w:b/>
          <w:bCs/>
        </w:rPr>
        <w:t>3</w:t>
      </w:r>
      <w:r w:rsidR="00A95D0D" w:rsidRPr="002124AA">
        <w:rPr>
          <w:rFonts w:ascii="Arial" w:hAnsi="Arial" w:cs="Arial"/>
          <w:b/>
          <w:bCs/>
        </w:rPr>
        <w:t>/2026</w:t>
      </w:r>
    </w:p>
    <w:p w14:paraId="7AD653E2" w14:textId="77777777" w:rsidR="007D1E21" w:rsidRPr="000A5CFB" w:rsidRDefault="007D1E21" w:rsidP="000F2022">
      <w:pPr>
        <w:jc w:val="both"/>
        <w:rPr>
          <w:rFonts w:ascii="Arial" w:hAnsi="Arial" w:cs="Arial"/>
          <w:b/>
          <w:bCs/>
        </w:rPr>
      </w:pPr>
    </w:p>
    <w:p w14:paraId="6DECF217" w14:textId="50E42A2A" w:rsidR="007D1E21" w:rsidRPr="000A5CFB" w:rsidRDefault="007D1E21" w:rsidP="000F2022">
      <w:pPr>
        <w:jc w:val="both"/>
        <w:rPr>
          <w:rFonts w:ascii="Arial" w:hAnsi="Arial" w:cs="Arial"/>
        </w:rPr>
      </w:pPr>
      <w:r w:rsidRPr="000A5CFB">
        <w:rPr>
          <w:rFonts w:ascii="Arial" w:hAnsi="Arial" w:cs="Arial"/>
          <w:b/>
          <w:bCs/>
        </w:rPr>
        <w:t>CONTRATANTE</w:t>
      </w:r>
      <w:r w:rsidR="00DA6CA2" w:rsidRPr="000A5CFB">
        <w:rPr>
          <w:rFonts w:ascii="Arial" w:hAnsi="Arial" w:cs="Arial"/>
          <w:b/>
          <w:bCs/>
        </w:rPr>
        <w:t xml:space="preserve">: </w:t>
      </w:r>
      <w:r w:rsidR="00DA6CA2" w:rsidRPr="000A5CFB">
        <w:rPr>
          <w:rFonts w:ascii="Arial" w:hAnsi="Arial" w:cs="Arial"/>
        </w:rPr>
        <w:t>MUNICÍPIO DE BUENO BRANDÃO</w:t>
      </w:r>
    </w:p>
    <w:p w14:paraId="36104B53" w14:textId="77777777" w:rsidR="003E7DB1" w:rsidRPr="000A5CFB" w:rsidRDefault="003E7DB1" w:rsidP="000F2022">
      <w:pPr>
        <w:jc w:val="both"/>
        <w:rPr>
          <w:rFonts w:ascii="Arial" w:hAnsi="Arial" w:cs="Arial"/>
        </w:rPr>
      </w:pPr>
    </w:p>
    <w:p w14:paraId="22621DA6" w14:textId="086D0E43" w:rsidR="007D1E21" w:rsidRPr="000A5CFB" w:rsidRDefault="007D1E21" w:rsidP="000F2022">
      <w:pPr>
        <w:jc w:val="both"/>
        <w:rPr>
          <w:rFonts w:ascii="Arial" w:hAnsi="Arial" w:cs="Arial"/>
        </w:rPr>
      </w:pPr>
      <w:r w:rsidRPr="00A81358">
        <w:rPr>
          <w:rFonts w:ascii="Arial" w:hAnsi="Arial" w:cs="Arial"/>
          <w:b/>
          <w:bCs/>
        </w:rPr>
        <w:t>OBJETO</w:t>
      </w:r>
      <w:r w:rsidR="00DA6CA2" w:rsidRPr="00A81358">
        <w:rPr>
          <w:rFonts w:ascii="Arial" w:hAnsi="Arial" w:cs="Arial"/>
          <w:b/>
          <w:bCs/>
        </w:rPr>
        <w:t>:</w:t>
      </w:r>
      <w:r w:rsidR="00FB5CC7" w:rsidRPr="00A81358">
        <w:t xml:space="preserve"> </w:t>
      </w:r>
      <w:r w:rsidR="00FB6726" w:rsidRPr="00A81358">
        <w:rPr>
          <w:rFonts w:ascii="Arial" w:hAnsi="Arial" w:cs="Arial"/>
        </w:rPr>
        <w:t xml:space="preserve">Contratação de empresa especializada para </w:t>
      </w:r>
      <w:r w:rsidR="00B330CF" w:rsidRPr="00B330CF">
        <w:rPr>
          <w:rFonts w:ascii="Arial" w:hAnsi="Arial" w:cs="Arial"/>
        </w:rPr>
        <w:t>execução da obra pública de construção de 20 (vinte) unidades habitacionais no Loteamento Vem Morar Melhor I e II conforme TERMO DE COMPROMISSO Nº 992282/2025/MCIDADES/CAIXA</w:t>
      </w:r>
      <w:r w:rsidR="00A76F42" w:rsidRPr="000A5CFB">
        <w:rPr>
          <w:rFonts w:ascii="Arial" w:hAnsi="Arial" w:cs="Arial"/>
        </w:rPr>
        <w:t>.</w:t>
      </w:r>
    </w:p>
    <w:p w14:paraId="0AB6D406" w14:textId="77777777" w:rsidR="00DA6CA2" w:rsidRPr="000A5CFB" w:rsidRDefault="00DA6CA2" w:rsidP="000F2022">
      <w:pPr>
        <w:jc w:val="both"/>
        <w:rPr>
          <w:rFonts w:ascii="Arial" w:hAnsi="Arial" w:cs="Arial"/>
          <w:b/>
          <w:bCs/>
          <w:caps/>
        </w:rPr>
      </w:pPr>
    </w:p>
    <w:p w14:paraId="3417A8E3" w14:textId="3D867E62" w:rsidR="00DA6CA2" w:rsidRPr="000A5CFB" w:rsidRDefault="00DA6CA2" w:rsidP="000F2022">
      <w:pPr>
        <w:jc w:val="both"/>
        <w:rPr>
          <w:rFonts w:ascii="Arial" w:hAnsi="Arial" w:cs="Arial"/>
          <w:bCs/>
          <w:caps/>
        </w:rPr>
      </w:pPr>
      <w:r w:rsidRPr="000A5CFB">
        <w:rPr>
          <w:rFonts w:ascii="Arial" w:hAnsi="Arial" w:cs="Arial"/>
          <w:b/>
          <w:bCs/>
          <w:caps/>
        </w:rPr>
        <w:t xml:space="preserve">REGIME DE EXECUÇÃO: </w:t>
      </w:r>
      <w:r w:rsidR="00696550" w:rsidRPr="000A5CFB">
        <w:rPr>
          <w:rFonts w:ascii="Arial" w:hAnsi="Arial" w:cs="Arial"/>
          <w:bCs/>
          <w:caps/>
        </w:rPr>
        <w:t>E</w:t>
      </w:r>
      <w:r w:rsidR="00321D94" w:rsidRPr="000A5CFB">
        <w:rPr>
          <w:rFonts w:ascii="Arial" w:hAnsi="Arial" w:cs="Arial"/>
        </w:rPr>
        <w:t>mpreitada por preço global.</w:t>
      </w:r>
    </w:p>
    <w:p w14:paraId="291839C8" w14:textId="77777777" w:rsidR="007D1E21" w:rsidRPr="000A5CFB" w:rsidRDefault="007D1E21" w:rsidP="000F2022">
      <w:pPr>
        <w:jc w:val="both"/>
        <w:rPr>
          <w:rFonts w:ascii="Arial" w:hAnsi="Arial" w:cs="Arial"/>
        </w:rPr>
      </w:pPr>
    </w:p>
    <w:p w14:paraId="74057E40" w14:textId="4583CD69" w:rsidR="003F79AD" w:rsidRDefault="007D1E21" w:rsidP="000F2022">
      <w:pPr>
        <w:jc w:val="both"/>
        <w:rPr>
          <w:rFonts w:ascii="Arial" w:hAnsi="Arial" w:cs="Arial"/>
          <w:b/>
          <w:bCs/>
        </w:rPr>
      </w:pPr>
      <w:r w:rsidRPr="000A5CFB">
        <w:rPr>
          <w:rFonts w:ascii="Arial" w:hAnsi="Arial" w:cs="Arial"/>
          <w:b/>
          <w:bCs/>
        </w:rPr>
        <w:t>VALOR TOTAL DA CONTRATAÇÃO</w:t>
      </w:r>
      <w:r w:rsidR="00DA6CA2" w:rsidRPr="000A5CFB">
        <w:rPr>
          <w:rFonts w:ascii="Arial" w:hAnsi="Arial" w:cs="Arial"/>
          <w:b/>
          <w:bCs/>
        </w:rPr>
        <w:t xml:space="preserve">: </w:t>
      </w:r>
      <w:r w:rsidR="003F79AD" w:rsidRPr="003F79AD">
        <w:rPr>
          <w:rFonts w:ascii="Arial" w:hAnsi="Arial" w:cs="Arial"/>
          <w:iCs/>
        </w:rPr>
        <w:t xml:space="preserve">R$ </w:t>
      </w:r>
      <w:r w:rsidR="00B330CF">
        <w:rPr>
          <w:rFonts w:ascii="Arial" w:hAnsi="Arial" w:cs="Arial"/>
          <w:iCs/>
        </w:rPr>
        <w:t>2</w:t>
      </w:r>
      <w:r w:rsidR="003F79AD" w:rsidRPr="003F79AD">
        <w:rPr>
          <w:rFonts w:ascii="Arial" w:hAnsi="Arial" w:cs="Arial"/>
          <w:iCs/>
        </w:rPr>
        <w:t>.</w:t>
      </w:r>
      <w:r w:rsidR="00B330CF">
        <w:rPr>
          <w:rFonts w:ascii="Arial" w:hAnsi="Arial" w:cs="Arial"/>
          <w:iCs/>
        </w:rPr>
        <w:t>8</w:t>
      </w:r>
      <w:r w:rsidR="00A95D0D">
        <w:rPr>
          <w:rFonts w:ascii="Arial" w:hAnsi="Arial" w:cs="Arial"/>
          <w:iCs/>
        </w:rPr>
        <w:t>49.</w:t>
      </w:r>
      <w:r w:rsidR="00B330CF">
        <w:rPr>
          <w:rFonts w:ascii="Arial" w:hAnsi="Arial" w:cs="Arial"/>
          <w:iCs/>
        </w:rPr>
        <w:t>482</w:t>
      </w:r>
      <w:r w:rsidR="00A95D0D">
        <w:rPr>
          <w:rFonts w:ascii="Arial" w:hAnsi="Arial" w:cs="Arial"/>
          <w:iCs/>
        </w:rPr>
        <w:t>,</w:t>
      </w:r>
      <w:r w:rsidR="00B330CF">
        <w:rPr>
          <w:rFonts w:ascii="Arial" w:hAnsi="Arial" w:cs="Arial"/>
          <w:iCs/>
        </w:rPr>
        <w:t>44</w:t>
      </w:r>
      <w:r w:rsidR="003F79AD" w:rsidRPr="003F79AD">
        <w:rPr>
          <w:rFonts w:ascii="Arial" w:hAnsi="Arial" w:cs="Arial"/>
          <w:iCs/>
        </w:rPr>
        <w:t xml:space="preserve"> (</w:t>
      </w:r>
      <w:r w:rsidR="00B330CF">
        <w:rPr>
          <w:rFonts w:ascii="Arial" w:hAnsi="Arial" w:cs="Arial"/>
          <w:iCs/>
        </w:rPr>
        <w:t>dois</w:t>
      </w:r>
      <w:r w:rsidR="003F79AD" w:rsidRPr="003F79AD">
        <w:rPr>
          <w:rFonts w:ascii="Arial" w:hAnsi="Arial" w:cs="Arial"/>
          <w:iCs/>
        </w:rPr>
        <w:t xml:space="preserve"> milhões</w:t>
      </w:r>
      <w:r w:rsidR="00A95D0D">
        <w:rPr>
          <w:rFonts w:ascii="Arial" w:hAnsi="Arial" w:cs="Arial"/>
          <w:iCs/>
        </w:rPr>
        <w:t xml:space="preserve"> </w:t>
      </w:r>
      <w:r w:rsidR="00B330CF">
        <w:rPr>
          <w:rFonts w:ascii="Arial" w:hAnsi="Arial" w:cs="Arial"/>
          <w:iCs/>
        </w:rPr>
        <w:t>oito</w:t>
      </w:r>
      <w:r w:rsidR="00A95D0D">
        <w:rPr>
          <w:rFonts w:ascii="Arial" w:hAnsi="Arial" w:cs="Arial"/>
          <w:iCs/>
        </w:rPr>
        <w:t xml:space="preserve">centos e </w:t>
      </w:r>
      <w:r w:rsidR="00B330CF">
        <w:rPr>
          <w:rFonts w:ascii="Arial" w:hAnsi="Arial" w:cs="Arial"/>
          <w:iCs/>
        </w:rPr>
        <w:t>quar</w:t>
      </w:r>
      <w:r w:rsidR="00A95D0D">
        <w:rPr>
          <w:rFonts w:ascii="Arial" w:hAnsi="Arial" w:cs="Arial"/>
          <w:iCs/>
        </w:rPr>
        <w:t xml:space="preserve">enta e </w:t>
      </w:r>
      <w:r w:rsidR="00B330CF">
        <w:rPr>
          <w:rFonts w:ascii="Arial" w:hAnsi="Arial" w:cs="Arial"/>
          <w:iCs/>
        </w:rPr>
        <w:t>nov</w:t>
      </w:r>
      <w:r w:rsidR="00A95D0D">
        <w:rPr>
          <w:rFonts w:ascii="Arial" w:hAnsi="Arial" w:cs="Arial"/>
          <w:iCs/>
        </w:rPr>
        <w:t>e mil</w:t>
      </w:r>
      <w:r w:rsidR="00B330CF">
        <w:rPr>
          <w:rFonts w:ascii="Arial" w:hAnsi="Arial" w:cs="Arial"/>
          <w:iCs/>
        </w:rPr>
        <w:t>,</w:t>
      </w:r>
      <w:r w:rsidR="00A95D0D">
        <w:rPr>
          <w:rFonts w:ascii="Arial" w:hAnsi="Arial" w:cs="Arial"/>
          <w:iCs/>
        </w:rPr>
        <w:t xml:space="preserve"> </w:t>
      </w:r>
      <w:r w:rsidR="00B330CF">
        <w:rPr>
          <w:rFonts w:ascii="Arial" w:hAnsi="Arial" w:cs="Arial"/>
          <w:iCs/>
        </w:rPr>
        <w:t>quatro</w:t>
      </w:r>
      <w:r w:rsidR="00A95D0D">
        <w:rPr>
          <w:rFonts w:ascii="Arial" w:hAnsi="Arial" w:cs="Arial"/>
          <w:iCs/>
        </w:rPr>
        <w:t>cento</w:t>
      </w:r>
      <w:r w:rsidR="00B330CF">
        <w:rPr>
          <w:rFonts w:ascii="Arial" w:hAnsi="Arial" w:cs="Arial"/>
          <w:iCs/>
        </w:rPr>
        <w:t>s</w:t>
      </w:r>
      <w:r w:rsidR="00A95D0D">
        <w:rPr>
          <w:rFonts w:ascii="Arial" w:hAnsi="Arial" w:cs="Arial"/>
          <w:iCs/>
        </w:rPr>
        <w:t xml:space="preserve"> e </w:t>
      </w:r>
      <w:r w:rsidR="00B330CF">
        <w:rPr>
          <w:rFonts w:ascii="Arial" w:hAnsi="Arial" w:cs="Arial"/>
          <w:iCs/>
        </w:rPr>
        <w:t>oite</w:t>
      </w:r>
      <w:r w:rsidR="00A95D0D">
        <w:rPr>
          <w:rFonts w:ascii="Arial" w:hAnsi="Arial" w:cs="Arial"/>
          <w:iCs/>
        </w:rPr>
        <w:t xml:space="preserve">nta e </w:t>
      </w:r>
      <w:r w:rsidR="00B330CF">
        <w:rPr>
          <w:rFonts w:ascii="Arial" w:hAnsi="Arial" w:cs="Arial"/>
          <w:iCs/>
        </w:rPr>
        <w:t>dois reais e quarenta e quatro</w:t>
      </w:r>
      <w:r w:rsidR="00A95D0D">
        <w:rPr>
          <w:rFonts w:ascii="Arial" w:hAnsi="Arial" w:cs="Arial"/>
          <w:iCs/>
        </w:rPr>
        <w:t xml:space="preserve"> centavos</w:t>
      </w:r>
      <w:r w:rsidR="003F79AD" w:rsidRPr="003F79AD">
        <w:rPr>
          <w:rFonts w:ascii="Arial" w:hAnsi="Arial" w:cs="Arial"/>
          <w:iCs/>
        </w:rPr>
        <w:t>)</w:t>
      </w:r>
      <w:r w:rsidR="0041102A">
        <w:rPr>
          <w:rFonts w:ascii="Arial" w:hAnsi="Arial" w:cs="Arial"/>
          <w:b/>
          <w:bCs/>
        </w:rPr>
        <w:t>.</w:t>
      </w:r>
    </w:p>
    <w:p w14:paraId="71D72221" w14:textId="77777777" w:rsidR="003F79AD" w:rsidRDefault="003F79AD" w:rsidP="000F2022">
      <w:pPr>
        <w:jc w:val="both"/>
        <w:rPr>
          <w:rFonts w:ascii="Arial" w:hAnsi="Arial" w:cs="Arial"/>
          <w:b/>
          <w:bCs/>
        </w:rPr>
      </w:pPr>
    </w:p>
    <w:p w14:paraId="191D3D72" w14:textId="300710D1" w:rsidR="007D1E21" w:rsidRPr="000A5CFB" w:rsidRDefault="007D1E21" w:rsidP="000F2022">
      <w:pPr>
        <w:jc w:val="both"/>
        <w:rPr>
          <w:rFonts w:ascii="Arial" w:hAnsi="Arial" w:cs="Arial"/>
          <w:b/>
          <w:bCs/>
        </w:rPr>
      </w:pPr>
      <w:r w:rsidRPr="00AB6F38">
        <w:rPr>
          <w:rFonts w:ascii="Arial" w:hAnsi="Arial" w:cs="Arial"/>
          <w:b/>
          <w:bCs/>
        </w:rPr>
        <w:t>DATA DA SESSÃO PÚBLICA</w:t>
      </w:r>
      <w:r w:rsidR="00DA6CA2" w:rsidRPr="00AB6F38">
        <w:rPr>
          <w:rFonts w:ascii="Arial" w:hAnsi="Arial" w:cs="Arial"/>
          <w:b/>
          <w:bCs/>
        </w:rPr>
        <w:t xml:space="preserve">: </w:t>
      </w:r>
      <w:r w:rsidRPr="00AB6F38">
        <w:rPr>
          <w:rFonts w:ascii="Arial" w:hAnsi="Arial" w:cs="Arial"/>
          <w:b/>
        </w:rPr>
        <w:t>Dia</w:t>
      </w:r>
      <w:r w:rsidR="003E7DB1" w:rsidRPr="00AB6F38">
        <w:rPr>
          <w:rFonts w:ascii="Arial" w:hAnsi="Arial" w:cs="Arial"/>
          <w:b/>
        </w:rPr>
        <w:t xml:space="preserve"> </w:t>
      </w:r>
      <w:r w:rsidR="00483848">
        <w:rPr>
          <w:rFonts w:ascii="Arial" w:hAnsi="Arial" w:cs="Arial"/>
          <w:b/>
        </w:rPr>
        <w:t>30</w:t>
      </w:r>
      <w:r w:rsidR="00D66B65" w:rsidRPr="00AB6F38">
        <w:rPr>
          <w:rFonts w:ascii="Arial" w:hAnsi="Arial" w:cs="Arial"/>
          <w:b/>
        </w:rPr>
        <w:t>/</w:t>
      </w:r>
      <w:r w:rsidR="00B330CF">
        <w:rPr>
          <w:rFonts w:ascii="Arial" w:hAnsi="Arial" w:cs="Arial"/>
          <w:b/>
        </w:rPr>
        <w:t>04</w:t>
      </w:r>
      <w:r w:rsidR="007A6419" w:rsidRPr="00AB6F38">
        <w:rPr>
          <w:rFonts w:ascii="Arial" w:hAnsi="Arial" w:cs="Arial"/>
          <w:b/>
        </w:rPr>
        <w:t>/202</w:t>
      </w:r>
      <w:r w:rsidR="004965DA" w:rsidRPr="00AB6F38">
        <w:rPr>
          <w:rFonts w:ascii="Arial" w:hAnsi="Arial" w:cs="Arial"/>
          <w:b/>
        </w:rPr>
        <w:t>6</w:t>
      </w:r>
      <w:r w:rsidR="00D66B65" w:rsidRPr="00AB6F38">
        <w:rPr>
          <w:rFonts w:ascii="Arial" w:hAnsi="Arial" w:cs="Arial"/>
          <w:b/>
        </w:rPr>
        <w:t xml:space="preserve"> </w:t>
      </w:r>
      <w:r w:rsidRPr="00AB6F38">
        <w:rPr>
          <w:rFonts w:ascii="Arial" w:hAnsi="Arial" w:cs="Arial"/>
          <w:b/>
        </w:rPr>
        <w:t xml:space="preserve">às </w:t>
      </w:r>
      <w:r w:rsidR="003E0A53" w:rsidRPr="00AB6F38">
        <w:rPr>
          <w:rFonts w:ascii="Arial" w:hAnsi="Arial" w:cs="Arial"/>
          <w:b/>
        </w:rPr>
        <w:t>9</w:t>
      </w:r>
      <w:r w:rsidRPr="00AB6F38">
        <w:rPr>
          <w:rFonts w:ascii="Arial" w:hAnsi="Arial" w:cs="Arial"/>
          <w:b/>
          <w:bCs/>
        </w:rPr>
        <w:t>h</w:t>
      </w:r>
      <w:r w:rsidR="003E0A53" w:rsidRPr="00AB6F38">
        <w:rPr>
          <w:rFonts w:ascii="Arial" w:hAnsi="Arial" w:cs="Arial"/>
          <w:b/>
          <w:bCs/>
        </w:rPr>
        <w:t>30min.</w:t>
      </w:r>
      <w:r w:rsidRPr="00AB6F38">
        <w:rPr>
          <w:rFonts w:ascii="Arial" w:hAnsi="Arial" w:cs="Arial"/>
          <w:b/>
          <w:bCs/>
        </w:rPr>
        <w:t xml:space="preserve"> (horário de Brasília)</w:t>
      </w:r>
    </w:p>
    <w:p w14:paraId="11CAFB42" w14:textId="77777777" w:rsidR="007D1E21" w:rsidRPr="004676E7" w:rsidRDefault="007D1E21" w:rsidP="000F2022">
      <w:pPr>
        <w:jc w:val="both"/>
        <w:rPr>
          <w:rFonts w:ascii="Arial" w:hAnsi="Arial" w:cs="Arial"/>
          <w:i/>
          <w:iCs/>
          <w:color w:val="3F3F3F"/>
          <w:lang w:eastAsia="en-US"/>
        </w:rPr>
      </w:pPr>
    </w:p>
    <w:p w14:paraId="41C3BAD2" w14:textId="4F209BC3" w:rsidR="00A0622D" w:rsidRPr="004676E7" w:rsidRDefault="00DA6CA2" w:rsidP="000F2022">
      <w:pPr>
        <w:jc w:val="both"/>
        <w:rPr>
          <w:rFonts w:ascii="Arial" w:eastAsiaTheme="minorHAnsi" w:hAnsi="Arial" w:cs="Arial"/>
          <w:lang w:eastAsia="en-US"/>
        </w:rPr>
      </w:pPr>
      <w:r w:rsidRPr="004676E7">
        <w:rPr>
          <w:rFonts w:ascii="Arial" w:hAnsi="Arial" w:cs="Arial"/>
          <w:b/>
          <w:caps/>
          <w:color w:val="000000" w:themeColor="text1"/>
        </w:rPr>
        <w:t xml:space="preserve">critério de julgamento: </w:t>
      </w:r>
      <w:r w:rsidR="00696550" w:rsidRPr="004676E7">
        <w:rPr>
          <w:rFonts w:ascii="Arial" w:hAnsi="Arial" w:cs="Arial"/>
          <w:caps/>
          <w:color w:val="000000" w:themeColor="text1"/>
        </w:rPr>
        <w:t>menor preço global.</w:t>
      </w:r>
    </w:p>
    <w:p w14:paraId="40CC9EA7" w14:textId="77777777" w:rsidR="00DA6CA2" w:rsidRPr="004676E7" w:rsidRDefault="00DA6CA2" w:rsidP="000F2022">
      <w:pPr>
        <w:jc w:val="both"/>
        <w:rPr>
          <w:rFonts w:ascii="Arial" w:hAnsi="Arial" w:cs="Arial"/>
          <w:color w:val="000000" w:themeColor="text1"/>
        </w:rPr>
      </w:pPr>
    </w:p>
    <w:p w14:paraId="0CE2D080" w14:textId="04EF4589" w:rsidR="007D1E21" w:rsidRPr="004676E7" w:rsidRDefault="00DA6CA2" w:rsidP="000F2022">
      <w:pPr>
        <w:jc w:val="both"/>
        <w:rPr>
          <w:rFonts w:ascii="Arial" w:hAnsi="Arial" w:cs="Arial"/>
          <w:color w:val="000000" w:themeColor="text1"/>
        </w:rPr>
      </w:pPr>
      <w:r w:rsidRPr="004676E7">
        <w:rPr>
          <w:rFonts w:ascii="Arial" w:hAnsi="Arial" w:cs="Arial"/>
          <w:b/>
          <w:color w:val="000000" w:themeColor="text1"/>
        </w:rPr>
        <w:t xml:space="preserve">MODO DE DISPUTA: </w:t>
      </w:r>
      <w:r w:rsidR="00A0622D" w:rsidRPr="004676E7">
        <w:rPr>
          <w:rFonts w:ascii="Arial" w:hAnsi="Arial" w:cs="Arial"/>
          <w:color w:val="000000" w:themeColor="text1"/>
        </w:rPr>
        <w:t>Aberto</w:t>
      </w:r>
    </w:p>
    <w:p w14:paraId="73F4A86D" w14:textId="77777777" w:rsidR="007D1E21" w:rsidRPr="004676E7" w:rsidRDefault="007D1E21" w:rsidP="000F2022">
      <w:pPr>
        <w:jc w:val="both"/>
        <w:rPr>
          <w:rFonts w:ascii="Arial" w:hAnsi="Arial" w:cs="Arial"/>
          <w:b/>
          <w:bCs/>
          <w:color w:val="405CA1"/>
        </w:rPr>
      </w:pPr>
    </w:p>
    <w:p w14:paraId="1B9871A3" w14:textId="77777777" w:rsidR="00115777" w:rsidRPr="004676E7" w:rsidRDefault="00115777" w:rsidP="000F2022">
      <w:pPr>
        <w:jc w:val="both"/>
        <w:rPr>
          <w:rFonts w:ascii="Arial" w:hAnsi="Arial" w:cs="Arial"/>
          <w:b/>
          <w:bCs/>
          <w:color w:val="000000" w:themeColor="text1"/>
        </w:rPr>
      </w:pPr>
      <w:r>
        <w:rPr>
          <w:rFonts w:ascii="Arial" w:hAnsi="Arial" w:cs="Arial"/>
          <w:b/>
          <w:bCs/>
          <w:color w:val="000000" w:themeColor="text1"/>
        </w:rPr>
        <w:t>BENEFÍCIOS LEI 123/2006</w:t>
      </w:r>
      <w:r w:rsidRPr="004676E7">
        <w:rPr>
          <w:rFonts w:ascii="Arial" w:hAnsi="Arial" w:cs="Arial"/>
          <w:b/>
          <w:bCs/>
          <w:color w:val="000000" w:themeColor="text1"/>
        </w:rPr>
        <w:t xml:space="preserve"> ME/EPP/EQUIPARADAS: </w:t>
      </w:r>
      <w:r>
        <w:rPr>
          <w:rFonts w:ascii="Arial" w:hAnsi="Arial" w:cs="Arial"/>
          <w:b/>
          <w:bCs/>
          <w:color w:val="000000" w:themeColor="text1"/>
        </w:rPr>
        <w:t>SIM / EXCLUSIVA: NÃO</w:t>
      </w:r>
    </w:p>
    <w:p w14:paraId="58203D08" w14:textId="77777777" w:rsidR="00DA6CA2" w:rsidRPr="004676E7" w:rsidRDefault="00DA6CA2" w:rsidP="000F2022">
      <w:pPr>
        <w:jc w:val="both"/>
        <w:rPr>
          <w:rFonts w:ascii="Arial" w:hAnsi="Arial" w:cs="Arial"/>
          <w:b/>
          <w:bCs/>
          <w:color w:val="000000" w:themeColor="text1"/>
        </w:rPr>
      </w:pPr>
    </w:p>
    <w:p w14:paraId="67D24D92" w14:textId="6F079498" w:rsidR="00DA6CA2" w:rsidRDefault="00DA6CA2" w:rsidP="000F2022">
      <w:pPr>
        <w:jc w:val="both"/>
        <w:rPr>
          <w:rFonts w:ascii="Arial" w:hAnsi="Arial" w:cs="Arial"/>
          <w:b/>
          <w:bCs/>
          <w:color w:val="000000" w:themeColor="text1"/>
        </w:rPr>
      </w:pPr>
      <w:r w:rsidRPr="004676E7">
        <w:rPr>
          <w:rFonts w:ascii="Arial" w:hAnsi="Arial" w:cs="Arial"/>
          <w:b/>
          <w:bCs/>
          <w:color w:val="000000" w:themeColor="text1"/>
        </w:rPr>
        <w:t>COMISSÃO DE CONT</w:t>
      </w:r>
      <w:r w:rsidR="00785E59" w:rsidRPr="004676E7">
        <w:rPr>
          <w:rFonts w:ascii="Arial" w:hAnsi="Arial" w:cs="Arial"/>
          <w:b/>
          <w:bCs/>
          <w:color w:val="000000" w:themeColor="text1"/>
        </w:rPr>
        <w:t>R</w:t>
      </w:r>
      <w:r w:rsidRPr="004676E7">
        <w:rPr>
          <w:rFonts w:ascii="Arial" w:hAnsi="Arial" w:cs="Arial"/>
          <w:b/>
          <w:bCs/>
          <w:color w:val="000000" w:themeColor="text1"/>
        </w:rPr>
        <w:t>A</w:t>
      </w:r>
      <w:r w:rsidR="00D66B65" w:rsidRPr="004676E7">
        <w:rPr>
          <w:rFonts w:ascii="Arial" w:hAnsi="Arial" w:cs="Arial"/>
          <w:b/>
          <w:bCs/>
          <w:color w:val="000000" w:themeColor="text1"/>
        </w:rPr>
        <w:t>TA</w:t>
      </w:r>
      <w:r w:rsidRPr="004676E7">
        <w:rPr>
          <w:rFonts w:ascii="Arial" w:hAnsi="Arial" w:cs="Arial"/>
          <w:b/>
          <w:bCs/>
          <w:color w:val="000000" w:themeColor="text1"/>
        </w:rPr>
        <w:t>ÇÃO/AGENTE DE CONTRATAÇÃO RESPONSÁVEL</w:t>
      </w:r>
      <w:r w:rsidRPr="004676E7">
        <w:rPr>
          <w:rFonts w:ascii="Arial" w:hAnsi="Arial" w:cs="Arial"/>
          <w:b/>
          <w:bCs/>
        </w:rPr>
        <w:t xml:space="preserve">: </w:t>
      </w:r>
      <w:r w:rsidR="00982856">
        <w:rPr>
          <w:rFonts w:ascii="Arial" w:hAnsi="Arial" w:cs="Arial"/>
          <w:b/>
          <w:bCs/>
          <w:color w:val="000000" w:themeColor="text1"/>
        </w:rPr>
        <w:t>Aline Coutinho Barbosa</w:t>
      </w:r>
      <w:r w:rsidR="003E0A53" w:rsidRPr="004676E7">
        <w:rPr>
          <w:rFonts w:ascii="Arial" w:hAnsi="Arial" w:cs="Arial"/>
          <w:b/>
          <w:bCs/>
          <w:color w:val="000000" w:themeColor="text1"/>
        </w:rPr>
        <w:t xml:space="preserve"> – nomeada pela Portaria </w:t>
      </w:r>
      <w:r w:rsidR="004965DA" w:rsidRPr="004676E7">
        <w:rPr>
          <w:rFonts w:ascii="Arial" w:hAnsi="Arial" w:cs="Arial"/>
          <w:b/>
          <w:bCs/>
          <w:color w:val="000000" w:themeColor="text1"/>
        </w:rPr>
        <w:t>n. º</w:t>
      </w:r>
      <w:r w:rsidR="003E0A53" w:rsidRPr="004676E7">
        <w:rPr>
          <w:rFonts w:ascii="Arial" w:hAnsi="Arial" w:cs="Arial"/>
          <w:b/>
          <w:bCs/>
          <w:color w:val="000000" w:themeColor="text1"/>
        </w:rPr>
        <w:t xml:space="preserve"> 050/2024.</w:t>
      </w:r>
    </w:p>
    <w:p w14:paraId="02F9E904" w14:textId="77777777" w:rsidR="00115777" w:rsidRPr="004676E7" w:rsidRDefault="00115777" w:rsidP="000F2022">
      <w:pPr>
        <w:jc w:val="both"/>
        <w:rPr>
          <w:rFonts w:ascii="Arial" w:hAnsi="Arial" w:cs="Arial"/>
          <w:b/>
          <w:bCs/>
          <w:color w:val="000000" w:themeColor="text1"/>
        </w:rPr>
      </w:pPr>
    </w:p>
    <w:p w14:paraId="12D13119" w14:textId="77777777" w:rsidR="00F51A5D" w:rsidRPr="004676E7" w:rsidRDefault="00F51A5D" w:rsidP="000F2022">
      <w:pPr>
        <w:jc w:val="both"/>
        <w:rPr>
          <w:rFonts w:ascii="Arial" w:hAnsi="Arial" w:cs="Arial"/>
          <w:b/>
          <w:bCs/>
          <w:color w:val="000000" w:themeColor="text1"/>
        </w:rPr>
      </w:pPr>
      <w:r w:rsidRPr="004676E7">
        <w:rPr>
          <w:rFonts w:ascii="Arial" w:hAnsi="Arial" w:cs="Arial"/>
          <w:b/>
          <w:bCs/>
          <w:color w:val="000000" w:themeColor="text1"/>
        </w:rPr>
        <w:br w:type="page"/>
      </w:r>
    </w:p>
    <w:sdt>
      <w:sdtPr>
        <w:rPr>
          <w:rFonts w:ascii="Arial" w:eastAsia="Times New Roman" w:hAnsi="Arial" w:cs="Arial"/>
          <w:color w:val="000000" w:themeColor="text1"/>
          <w:sz w:val="24"/>
          <w:szCs w:val="24"/>
        </w:rPr>
        <w:id w:val="-615513808"/>
        <w:docPartObj>
          <w:docPartGallery w:val="Table of Contents"/>
          <w:docPartUnique/>
        </w:docPartObj>
      </w:sdtPr>
      <w:sdtEndPr>
        <w:rPr>
          <w:b/>
          <w:bCs/>
          <w:color w:val="auto"/>
        </w:rPr>
      </w:sdtEndPr>
      <w:sdtContent>
        <w:p w14:paraId="7E5540D4" w14:textId="77777777" w:rsidR="007D1E21" w:rsidRPr="004676E7" w:rsidRDefault="007D1E21" w:rsidP="000F2022">
          <w:pPr>
            <w:pStyle w:val="CabealhodoSumrio"/>
            <w:spacing w:before="0" w:line="240" w:lineRule="auto"/>
            <w:jc w:val="both"/>
            <w:rPr>
              <w:rFonts w:ascii="Arial" w:eastAsia="Times New Roman" w:hAnsi="Arial" w:cs="Arial"/>
              <w:color w:val="000000" w:themeColor="text1"/>
              <w:sz w:val="24"/>
              <w:szCs w:val="24"/>
            </w:rPr>
          </w:pPr>
          <w:r w:rsidRPr="004676E7">
            <w:rPr>
              <w:rFonts w:ascii="Arial" w:hAnsi="Arial" w:cs="Arial"/>
              <w:b/>
              <w:bCs/>
              <w:color w:val="000000" w:themeColor="text1"/>
              <w:sz w:val="24"/>
              <w:szCs w:val="24"/>
            </w:rPr>
            <w:t>SUMÁRIO</w:t>
          </w:r>
        </w:p>
        <w:p w14:paraId="27A5006D" w14:textId="77777777" w:rsidR="007D1E21" w:rsidRPr="004676E7" w:rsidRDefault="007D1E21" w:rsidP="000F2022">
          <w:pPr>
            <w:jc w:val="both"/>
            <w:rPr>
              <w:rFonts w:ascii="Arial" w:hAnsi="Arial" w:cs="Arial"/>
            </w:rPr>
          </w:pPr>
        </w:p>
        <w:p w14:paraId="000E0F5F" w14:textId="2481E14B" w:rsidR="00B6032D" w:rsidRPr="004676E7" w:rsidRDefault="007D1E21" w:rsidP="000F2022">
          <w:pPr>
            <w:pStyle w:val="Sumrio1"/>
            <w:spacing w:after="0"/>
            <w:jc w:val="both"/>
            <w:rPr>
              <w:rFonts w:eastAsiaTheme="minorEastAsia" w:cs="Arial"/>
              <w:noProof/>
              <w:sz w:val="24"/>
            </w:rPr>
          </w:pPr>
          <w:r w:rsidRPr="004676E7">
            <w:rPr>
              <w:rFonts w:cs="Arial"/>
              <w:sz w:val="24"/>
            </w:rPr>
            <w:fldChar w:fldCharType="begin"/>
          </w:r>
          <w:r w:rsidRPr="004676E7">
            <w:rPr>
              <w:rFonts w:cs="Arial"/>
              <w:sz w:val="24"/>
            </w:rPr>
            <w:instrText xml:space="preserve"> TOC \o "1-3" \h \z \u </w:instrText>
          </w:r>
          <w:r w:rsidRPr="004676E7">
            <w:rPr>
              <w:rFonts w:cs="Arial"/>
              <w:sz w:val="24"/>
            </w:rPr>
            <w:fldChar w:fldCharType="separate"/>
          </w:r>
          <w:hyperlink w:anchor="_Toc162000805" w:history="1">
            <w:r w:rsidR="00B6032D" w:rsidRPr="004676E7">
              <w:rPr>
                <w:rStyle w:val="Hyperlink"/>
                <w:rFonts w:cs="Arial"/>
                <w:noProof/>
                <w:sz w:val="24"/>
              </w:rPr>
              <w:t>1.</w:t>
            </w:r>
            <w:r w:rsidR="00B6032D" w:rsidRPr="004676E7">
              <w:rPr>
                <w:rFonts w:eastAsiaTheme="minorEastAsia" w:cs="Arial"/>
                <w:noProof/>
                <w:sz w:val="24"/>
              </w:rPr>
              <w:tab/>
            </w:r>
            <w:r w:rsidR="00B6032D" w:rsidRPr="004676E7">
              <w:rPr>
                <w:rStyle w:val="Hyperlink"/>
                <w:rFonts w:cs="Arial"/>
                <w:noProof/>
                <w:sz w:val="24"/>
              </w:rPr>
              <w:t>DO OBJETO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_Toc162000805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3</w:t>
            </w:r>
            <w:r w:rsidR="00B6032D" w:rsidRPr="004676E7">
              <w:rPr>
                <w:rFonts w:cs="Arial"/>
                <w:noProof/>
                <w:webHidden/>
                <w:sz w:val="24"/>
              </w:rPr>
              <w:fldChar w:fldCharType="end"/>
            </w:r>
          </w:hyperlink>
        </w:p>
        <w:p w14:paraId="367064B6" w14:textId="45B58C87" w:rsidR="00B6032D" w:rsidRPr="004676E7" w:rsidRDefault="00AD7574" w:rsidP="000F2022">
          <w:pPr>
            <w:pStyle w:val="Sumrio1"/>
            <w:spacing w:after="0"/>
            <w:jc w:val="both"/>
            <w:rPr>
              <w:rFonts w:eastAsiaTheme="minorEastAsia" w:cs="Arial"/>
              <w:noProof/>
              <w:sz w:val="24"/>
            </w:rPr>
          </w:pPr>
          <w:hyperlink w:anchor="_Toc162000806" w:history="1">
            <w:r w:rsidR="00B6032D" w:rsidRPr="004676E7">
              <w:rPr>
                <w:rStyle w:val="Hyperlink"/>
                <w:rFonts w:cs="Arial"/>
                <w:noProof/>
                <w:sz w:val="24"/>
              </w:rPr>
              <w:t>2.</w:t>
            </w:r>
            <w:r w:rsidR="00B6032D" w:rsidRPr="004676E7">
              <w:rPr>
                <w:rFonts w:eastAsiaTheme="minorEastAsia" w:cs="Arial"/>
                <w:noProof/>
                <w:sz w:val="24"/>
              </w:rPr>
              <w:tab/>
            </w:r>
            <w:r w:rsidR="00B6032D" w:rsidRPr="004676E7">
              <w:rPr>
                <w:rStyle w:val="Hyperlink"/>
                <w:rFonts w:cs="Arial"/>
                <w:noProof/>
                <w:sz w:val="24"/>
              </w:rPr>
              <w:t>DA PARTICIPAÇÃO NA LICITAÇÃO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_Toc162000806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3</w:t>
            </w:r>
            <w:r w:rsidR="00B6032D" w:rsidRPr="004676E7">
              <w:rPr>
                <w:rFonts w:cs="Arial"/>
                <w:noProof/>
                <w:webHidden/>
                <w:sz w:val="24"/>
              </w:rPr>
              <w:fldChar w:fldCharType="end"/>
            </w:r>
          </w:hyperlink>
        </w:p>
        <w:p w14:paraId="10D4729D" w14:textId="151AE1DF" w:rsidR="00B6032D" w:rsidRPr="004676E7" w:rsidRDefault="00AD7574" w:rsidP="000F2022">
          <w:pPr>
            <w:pStyle w:val="Sumrio1"/>
            <w:spacing w:after="0"/>
            <w:jc w:val="both"/>
            <w:rPr>
              <w:rFonts w:eastAsiaTheme="minorEastAsia" w:cs="Arial"/>
              <w:noProof/>
              <w:sz w:val="24"/>
            </w:rPr>
          </w:pPr>
          <w:hyperlink w:anchor="_Toc162000807" w:history="1">
            <w:r w:rsidR="00B6032D" w:rsidRPr="004676E7">
              <w:rPr>
                <w:rStyle w:val="Hyperlink"/>
                <w:rFonts w:cs="Arial"/>
                <w:noProof/>
                <w:sz w:val="24"/>
              </w:rPr>
              <w:t>3.</w:t>
            </w:r>
            <w:r w:rsidR="00B6032D" w:rsidRPr="004676E7">
              <w:rPr>
                <w:rFonts w:eastAsiaTheme="minorEastAsia" w:cs="Arial"/>
                <w:noProof/>
                <w:sz w:val="24"/>
              </w:rPr>
              <w:tab/>
            </w:r>
            <w:r w:rsidR="00B6032D" w:rsidRPr="004676E7">
              <w:rPr>
                <w:rStyle w:val="Hyperlink"/>
                <w:rFonts w:cs="Arial"/>
                <w:noProof/>
                <w:sz w:val="24"/>
              </w:rPr>
              <w:t>DA APRESENTAÇÃO DA PROPOSTA E DOS DOCUMENTOS DE HABILITAÇÃO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_Toc162000807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5</w:t>
            </w:r>
            <w:r w:rsidR="00B6032D" w:rsidRPr="004676E7">
              <w:rPr>
                <w:rFonts w:cs="Arial"/>
                <w:noProof/>
                <w:webHidden/>
                <w:sz w:val="24"/>
              </w:rPr>
              <w:fldChar w:fldCharType="end"/>
            </w:r>
          </w:hyperlink>
        </w:p>
        <w:p w14:paraId="413D9FA4" w14:textId="1FDEF5CE" w:rsidR="00B6032D" w:rsidRPr="004676E7" w:rsidRDefault="00AD7574" w:rsidP="000F2022">
          <w:pPr>
            <w:pStyle w:val="Sumrio1"/>
            <w:spacing w:after="0"/>
            <w:jc w:val="both"/>
            <w:rPr>
              <w:rFonts w:eastAsiaTheme="minorEastAsia" w:cs="Arial"/>
              <w:noProof/>
              <w:sz w:val="24"/>
            </w:rPr>
          </w:pPr>
          <w:hyperlink w:anchor="_Toc162000809" w:history="1">
            <w:r w:rsidR="00B6032D" w:rsidRPr="004676E7">
              <w:rPr>
                <w:rStyle w:val="Hyperlink"/>
                <w:rFonts w:cs="Arial"/>
                <w:noProof/>
                <w:sz w:val="24"/>
              </w:rPr>
              <w:t>4.</w:t>
            </w:r>
            <w:r w:rsidR="00B6032D" w:rsidRPr="004676E7">
              <w:rPr>
                <w:rFonts w:eastAsiaTheme="minorEastAsia" w:cs="Arial"/>
                <w:noProof/>
                <w:sz w:val="24"/>
              </w:rPr>
              <w:tab/>
            </w:r>
            <w:r w:rsidR="00B6032D" w:rsidRPr="004676E7">
              <w:rPr>
                <w:rStyle w:val="Hyperlink"/>
                <w:rFonts w:cs="Arial"/>
                <w:noProof/>
                <w:sz w:val="24"/>
              </w:rPr>
              <w:t>DO PREENCHIMENTO DA PROPOSTA</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_Toc162000809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7</w:t>
            </w:r>
            <w:r w:rsidR="00B6032D" w:rsidRPr="004676E7">
              <w:rPr>
                <w:rFonts w:cs="Arial"/>
                <w:noProof/>
                <w:webHidden/>
                <w:sz w:val="24"/>
              </w:rPr>
              <w:fldChar w:fldCharType="end"/>
            </w:r>
          </w:hyperlink>
        </w:p>
        <w:p w14:paraId="74222FAA" w14:textId="5EA1E90F" w:rsidR="00B6032D" w:rsidRPr="004676E7" w:rsidRDefault="00AD7574" w:rsidP="000F2022">
          <w:pPr>
            <w:pStyle w:val="Sumrio1"/>
            <w:spacing w:after="0"/>
            <w:jc w:val="both"/>
            <w:rPr>
              <w:rFonts w:eastAsiaTheme="minorEastAsia" w:cs="Arial"/>
              <w:noProof/>
              <w:sz w:val="24"/>
            </w:rPr>
          </w:pPr>
          <w:hyperlink w:anchor="_Toc162000810" w:history="1">
            <w:r w:rsidR="00B6032D" w:rsidRPr="004676E7">
              <w:rPr>
                <w:rStyle w:val="Hyperlink"/>
                <w:rFonts w:cs="Arial"/>
                <w:noProof/>
                <w:sz w:val="24"/>
              </w:rPr>
              <w:t>5.</w:t>
            </w:r>
            <w:r w:rsidR="00B6032D" w:rsidRPr="004676E7">
              <w:rPr>
                <w:rFonts w:eastAsiaTheme="minorEastAsia" w:cs="Arial"/>
                <w:noProof/>
                <w:sz w:val="24"/>
              </w:rPr>
              <w:tab/>
            </w:r>
            <w:r w:rsidR="00B6032D" w:rsidRPr="004676E7">
              <w:rPr>
                <w:rStyle w:val="Hyperlink"/>
                <w:rFonts w:cs="Arial"/>
                <w:noProof/>
                <w:sz w:val="24"/>
              </w:rPr>
              <w:t>DA ABERTURA DA SESSÃO, CLASSIFICAÇÃO DAS PROPOSTAS E FORMULAÇÃO DE LANCES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_Toc162000810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8</w:t>
            </w:r>
            <w:r w:rsidR="00B6032D" w:rsidRPr="004676E7">
              <w:rPr>
                <w:rFonts w:cs="Arial"/>
                <w:noProof/>
                <w:webHidden/>
                <w:sz w:val="24"/>
              </w:rPr>
              <w:fldChar w:fldCharType="end"/>
            </w:r>
          </w:hyperlink>
        </w:p>
        <w:p w14:paraId="5E8B8BD6" w14:textId="5D155008" w:rsidR="00B6032D" w:rsidRPr="004676E7" w:rsidRDefault="00AD7574" w:rsidP="000F2022">
          <w:pPr>
            <w:pStyle w:val="Sumrio1"/>
            <w:spacing w:after="0"/>
            <w:jc w:val="both"/>
            <w:rPr>
              <w:rFonts w:eastAsiaTheme="minorEastAsia" w:cs="Arial"/>
              <w:noProof/>
              <w:sz w:val="24"/>
            </w:rPr>
          </w:pPr>
          <w:hyperlink w:anchor="_Toc162000811" w:history="1">
            <w:r w:rsidR="00B6032D" w:rsidRPr="004676E7">
              <w:rPr>
                <w:rStyle w:val="Hyperlink"/>
                <w:rFonts w:cs="Arial"/>
                <w:noProof/>
                <w:sz w:val="24"/>
              </w:rPr>
              <w:t>6.</w:t>
            </w:r>
            <w:r w:rsidR="00B6032D" w:rsidRPr="004676E7">
              <w:rPr>
                <w:rFonts w:eastAsiaTheme="minorEastAsia" w:cs="Arial"/>
                <w:noProof/>
                <w:sz w:val="24"/>
              </w:rPr>
              <w:tab/>
            </w:r>
            <w:r w:rsidR="00B6032D" w:rsidRPr="004676E7">
              <w:rPr>
                <w:rStyle w:val="Hyperlink"/>
                <w:rFonts w:cs="Arial"/>
                <w:noProof/>
                <w:sz w:val="24"/>
              </w:rPr>
              <w:t>DA FASE DE JULGAMENTO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_Toc162000811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11</w:t>
            </w:r>
            <w:r w:rsidR="00B6032D" w:rsidRPr="004676E7">
              <w:rPr>
                <w:rFonts w:cs="Arial"/>
                <w:noProof/>
                <w:webHidden/>
                <w:sz w:val="24"/>
              </w:rPr>
              <w:fldChar w:fldCharType="end"/>
            </w:r>
          </w:hyperlink>
        </w:p>
        <w:p w14:paraId="2A806CFB" w14:textId="0A80B2E7" w:rsidR="00B6032D" w:rsidRPr="004676E7" w:rsidRDefault="00AD7574" w:rsidP="000F2022">
          <w:pPr>
            <w:pStyle w:val="Sumrio1"/>
            <w:spacing w:after="0"/>
            <w:jc w:val="both"/>
            <w:rPr>
              <w:rFonts w:eastAsiaTheme="minorEastAsia" w:cs="Arial"/>
              <w:noProof/>
              <w:sz w:val="24"/>
            </w:rPr>
          </w:pPr>
          <w:hyperlink w:anchor="_Toc162000812" w:history="1">
            <w:r w:rsidR="00B6032D" w:rsidRPr="004676E7">
              <w:rPr>
                <w:rStyle w:val="Hyperlink"/>
                <w:rFonts w:cs="Arial"/>
                <w:noProof/>
                <w:sz w:val="24"/>
              </w:rPr>
              <w:t>7.</w:t>
            </w:r>
            <w:r w:rsidR="00B6032D" w:rsidRPr="004676E7">
              <w:rPr>
                <w:rFonts w:eastAsiaTheme="minorEastAsia" w:cs="Arial"/>
                <w:noProof/>
                <w:sz w:val="24"/>
              </w:rPr>
              <w:tab/>
            </w:r>
            <w:r w:rsidR="00B6032D" w:rsidRPr="004676E7">
              <w:rPr>
                <w:rStyle w:val="Hyperlink"/>
                <w:rFonts w:cs="Arial"/>
                <w:noProof/>
                <w:sz w:val="24"/>
              </w:rPr>
              <w:t>DA FASE DE HABILITAÇÃO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_Toc162000812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15</w:t>
            </w:r>
            <w:r w:rsidR="00B6032D" w:rsidRPr="004676E7">
              <w:rPr>
                <w:rFonts w:cs="Arial"/>
                <w:noProof/>
                <w:webHidden/>
                <w:sz w:val="24"/>
              </w:rPr>
              <w:fldChar w:fldCharType="end"/>
            </w:r>
          </w:hyperlink>
        </w:p>
        <w:p w14:paraId="1BE1A3AA" w14:textId="119A2570" w:rsidR="00B6032D" w:rsidRPr="004676E7" w:rsidRDefault="00AD7574" w:rsidP="000F2022">
          <w:pPr>
            <w:pStyle w:val="Sumrio1"/>
            <w:spacing w:after="0"/>
            <w:jc w:val="both"/>
            <w:rPr>
              <w:rFonts w:eastAsiaTheme="minorEastAsia" w:cs="Arial"/>
              <w:noProof/>
              <w:sz w:val="24"/>
            </w:rPr>
          </w:pPr>
          <w:hyperlink w:anchor="_Toc162000815" w:history="1">
            <w:r w:rsidR="00B6032D" w:rsidRPr="004676E7">
              <w:rPr>
                <w:rStyle w:val="Hyperlink"/>
                <w:rFonts w:cs="Arial"/>
                <w:noProof/>
                <w:sz w:val="24"/>
              </w:rPr>
              <w:t>8.</w:t>
            </w:r>
            <w:r w:rsidR="00B6032D" w:rsidRPr="004676E7">
              <w:rPr>
                <w:rFonts w:eastAsiaTheme="minorEastAsia" w:cs="Arial"/>
                <w:noProof/>
                <w:sz w:val="24"/>
              </w:rPr>
              <w:tab/>
            </w:r>
            <w:r w:rsidR="00B6032D" w:rsidRPr="004676E7">
              <w:rPr>
                <w:rStyle w:val="Hyperlink"/>
                <w:rFonts w:cs="Arial"/>
                <w:noProof/>
                <w:sz w:val="24"/>
              </w:rPr>
              <w:t>CONTRATAÇÃO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_Toc162000815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27</w:t>
            </w:r>
            <w:r w:rsidR="00B6032D" w:rsidRPr="004676E7">
              <w:rPr>
                <w:rFonts w:cs="Arial"/>
                <w:noProof/>
                <w:webHidden/>
                <w:sz w:val="24"/>
              </w:rPr>
              <w:fldChar w:fldCharType="end"/>
            </w:r>
          </w:hyperlink>
        </w:p>
        <w:p w14:paraId="3A50795D" w14:textId="0DDA0955" w:rsidR="00B6032D" w:rsidRPr="004676E7" w:rsidRDefault="00AD7574" w:rsidP="000F2022">
          <w:pPr>
            <w:pStyle w:val="Sumrio1"/>
            <w:spacing w:after="0"/>
            <w:jc w:val="both"/>
            <w:rPr>
              <w:rFonts w:eastAsiaTheme="minorEastAsia" w:cs="Arial"/>
              <w:noProof/>
              <w:sz w:val="24"/>
            </w:rPr>
          </w:pPr>
          <w:hyperlink w:anchor="_Toc162000816" w:history="1">
            <w:r w:rsidR="00B6032D" w:rsidRPr="004676E7">
              <w:rPr>
                <w:rStyle w:val="Hyperlink"/>
                <w:rFonts w:cs="Arial"/>
                <w:noProof/>
                <w:sz w:val="24"/>
              </w:rPr>
              <w:t>9.</w:t>
            </w:r>
            <w:r w:rsidR="00B6032D" w:rsidRPr="004676E7">
              <w:rPr>
                <w:rFonts w:eastAsiaTheme="minorEastAsia" w:cs="Arial"/>
                <w:noProof/>
                <w:sz w:val="24"/>
              </w:rPr>
              <w:tab/>
            </w:r>
            <w:r w:rsidR="00B6032D" w:rsidRPr="004676E7">
              <w:rPr>
                <w:rStyle w:val="Hyperlink"/>
                <w:rFonts w:cs="Arial"/>
                <w:noProof/>
                <w:sz w:val="24"/>
              </w:rPr>
              <w:t>DOS RECURSOS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_Toc162000816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22</w:t>
            </w:r>
            <w:r w:rsidR="00B6032D" w:rsidRPr="004676E7">
              <w:rPr>
                <w:rFonts w:cs="Arial"/>
                <w:noProof/>
                <w:webHidden/>
                <w:sz w:val="24"/>
              </w:rPr>
              <w:fldChar w:fldCharType="end"/>
            </w:r>
          </w:hyperlink>
        </w:p>
        <w:p w14:paraId="3C4CBF00" w14:textId="4A63AF01" w:rsidR="00B6032D" w:rsidRPr="004676E7" w:rsidRDefault="00AD7574" w:rsidP="000F2022">
          <w:pPr>
            <w:pStyle w:val="Sumrio1"/>
            <w:spacing w:after="0"/>
            <w:jc w:val="both"/>
            <w:rPr>
              <w:rFonts w:eastAsiaTheme="minorEastAsia" w:cs="Arial"/>
              <w:noProof/>
              <w:sz w:val="24"/>
            </w:rPr>
          </w:pPr>
          <w:hyperlink w:anchor="_Toc162000817" w:history="1">
            <w:r w:rsidR="00B6032D" w:rsidRPr="004676E7">
              <w:rPr>
                <w:rStyle w:val="Hyperlink"/>
                <w:rFonts w:cs="Arial"/>
                <w:noProof/>
                <w:sz w:val="24"/>
              </w:rPr>
              <w:t>10.</w:t>
            </w:r>
            <w:r w:rsidR="00B6032D" w:rsidRPr="004676E7">
              <w:rPr>
                <w:rFonts w:eastAsiaTheme="minorEastAsia" w:cs="Arial"/>
                <w:noProof/>
                <w:sz w:val="24"/>
              </w:rPr>
              <w:tab/>
            </w:r>
            <w:r w:rsidR="00B6032D" w:rsidRPr="004676E7">
              <w:rPr>
                <w:rStyle w:val="Hyperlink"/>
                <w:rFonts w:cs="Arial"/>
                <w:noProof/>
                <w:sz w:val="24"/>
              </w:rPr>
              <w:t>DAS INFRAÇÕES ADMINISTRATIVAS E SANÇÕES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_Toc162000817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23</w:t>
            </w:r>
            <w:r w:rsidR="00B6032D" w:rsidRPr="004676E7">
              <w:rPr>
                <w:rFonts w:cs="Arial"/>
                <w:noProof/>
                <w:webHidden/>
                <w:sz w:val="24"/>
              </w:rPr>
              <w:fldChar w:fldCharType="end"/>
            </w:r>
          </w:hyperlink>
        </w:p>
        <w:p w14:paraId="67483126" w14:textId="70953462" w:rsidR="00B6032D" w:rsidRPr="004676E7" w:rsidRDefault="00AD7574" w:rsidP="000F2022">
          <w:pPr>
            <w:pStyle w:val="Sumrio1"/>
            <w:spacing w:after="0"/>
            <w:jc w:val="both"/>
            <w:rPr>
              <w:rFonts w:eastAsiaTheme="minorEastAsia" w:cs="Arial"/>
              <w:noProof/>
              <w:sz w:val="24"/>
            </w:rPr>
          </w:pPr>
          <w:hyperlink w:anchor="_Toc162000818" w:history="1">
            <w:r w:rsidR="00B6032D" w:rsidRPr="004676E7">
              <w:rPr>
                <w:rStyle w:val="Hyperlink"/>
                <w:rFonts w:cs="Arial"/>
                <w:noProof/>
                <w:sz w:val="24"/>
              </w:rPr>
              <w:t>11.</w:t>
            </w:r>
            <w:r w:rsidR="00B6032D" w:rsidRPr="004676E7">
              <w:rPr>
                <w:rFonts w:eastAsiaTheme="minorEastAsia" w:cs="Arial"/>
                <w:noProof/>
                <w:sz w:val="24"/>
              </w:rPr>
              <w:tab/>
            </w:r>
            <w:r w:rsidR="00B6032D" w:rsidRPr="004676E7">
              <w:rPr>
                <w:rStyle w:val="Hyperlink"/>
                <w:rFonts w:cs="Arial"/>
                <w:noProof/>
                <w:sz w:val="24"/>
              </w:rPr>
              <w:t>DA IMPUGNAÇÃO AO EDITAL E DO PEDIDO DE ESCLARECIMENTO</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_Toc162000818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26</w:t>
            </w:r>
            <w:r w:rsidR="00B6032D" w:rsidRPr="004676E7">
              <w:rPr>
                <w:rFonts w:cs="Arial"/>
                <w:noProof/>
                <w:webHidden/>
                <w:sz w:val="24"/>
              </w:rPr>
              <w:fldChar w:fldCharType="end"/>
            </w:r>
          </w:hyperlink>
        </w:p>
        <w:p w14:paraId="579269F3" w14:textId="66BE6E9A" w:rsidR="00B6032D" w:rsidRPr="004676E7" w:rsidRDefault="00AD7574" w:rsidP="000F2022">
          <w:pPr>
            <w:pStyle w:val="Sumrio1"/>
            <w:spacing w:after="0"/>
            <w:jc w:val="both"/>
            <w:rPr>
              <w:rFonts w:eastAsiaTheme="minorEastAsia" w:cs="Arial"/>
              <w:noProof/>
              <w:sz w:val="24"/>
            </w:rPr>
          </w:pPr>
          <w:hyperlink w:anchor="_Toc162000819" w:history="1">
            <w:r w:rsidR="00B6032D" w:rsidRPr="004676E7">
              <w:rPr>
                <w:rStyle w:val="Hyperlink"/>
                <w:rFonts w:cs="Arial"/>
                <w:noProof/>
                <w:sz w:val="24"/>
              </w:rPr>
              <w:t>12.</w:t>
            </w:r>
            <w:r w:rsidR="00B6032D" w:rsidRPr="004676E7">
              <w:rPr>
                <w:rFonts w:eastAsiaTheme="minorEastAsia" w:cs="Arial"/>
                <w:noProof/>
                <w:sz w:val="24"/>
              </w:rPr>
              <w:tab/>
            </w:r>
            <w:r w:rsidR="00B6032D" w:rsidRPr="004676E7">
              <w:rPr>
                <w:rStyle w:val="Hyperlink"/>
                <w:rFonts w:cs="Arial"/>
                <w:noProof/>
                <w:sz w:val="24"/>
              </w:rPr>
              <w:t>DOS CONSÓRCIOS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_Toc162000819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27</w:t>
            </w:r>
            <w:r w:rsidR="00B6032D" w:rsidRPr="004676E7">
              <w:rPr>
                <w:rFonts w:cs="Arial"/>
                <w:noProof/>
                <w:webHidden/>
                <w:sz w:val="24"/>
              </w:rPr>
              <w:fldChar w:fldCharType="end"/>
            </w:r>
          </w:hyperlink>
        </w:p>
        <w:p w14:paraId="26F785BE" w14:textId="22CCB46D" w:rsidR="00B6032D" w:rsidRPr="004676E7" w:rsidRDefault="00AD7574" w:rsidP="000F2022">
          <w:pPr>
            <w:pStyle w:val="Sumrio1"/>
            <w:spacing w:after="0"/>
            <w:jc w:val="both"/>
            <w:rPr>
              <w:rStyle w:val="Hyperlink"/>
              <w:rFonts w:cs="Arial"/>
              <w:noProof/>
              <w:sz w:val="24"/>
            </w:rPr>
          </w:pPr>
          <w:hyperlink w:anchor="_Toc162000821" w:history="1">
            <w:r w:rsidR="00B6032D" w:rsidRPr="004676E7">
              <w:rPr>
                <w:rStyle w:val="Hyperlink"/>
                <w:rFonts w:cs="Arial"/>
                <w:noProof/>
                <w:sz w:val="24"/>
              </w:rPr>
              <w:t>13.</w:t>
            </w:r>
            <w:r w:rsidR="00B6032D" w:rsidRPr="004676E7">
              <w:rPr>
                <w:rFonts w:eastAsiaTheme="minorEastAsia" w:cs="Arial"/>
                <w:noProof/>
                <w:sz w:val="24"/>
              </w:rPr>
              <w:tab/>
            </w:r>
            <w:r w:rsidR="00B6032D" w:rsidRPr="004676E7">
              <w:rPr>
                <w:rStyle w:val="Hyperlink"/>
                <w:rFonts w:cs="Arial"/>
                <w:noProof/>
                <w:sz w:val="24"/>
              </w:rPr>
              <w:t>DAS DISPOSIÇÕES GERAIS</w:t>
            </w:r>
            <w:r w:rsidR="00B6032D" w:rsidRPr="004676E7">
              <w:rPr>
                <w:rFonts w:cs="Arial"/>
                <w:noProof/>
                <w:webHidden/>
                <w:sz w:val="24"/>
              </w:rPr>
              <w:tab/>
            </w:r>
            <w:r w:rsidR="00B6032D" w:rsidRPr="004676E7">
              <w:rPr>
                <w:rFonts w:cs="Arial"/>
                <w:noProof/>
                <w:webHidden/>
                <w:sz w:val="24"/>
              </w:rPr>
              <w:fldChar w:fldCharType="begin"/>
            </w:r>
            <w:r w:rsidR="00B6032D" w:rsidRPr="004676E7">
              <w:rPr>
                <w:rFonts w:cs="Arial"/>
                <w:noProof/>
                <w:webHidden/>
                <w:sz w:val="24"/>
              </w:rPr>
              <w:instrText xml:space="preserve"> PAGEREF _Toc162000821 \h </w:instrText>
            </w:r>
            <w:r w:rsidR="00B6032D" w:rsidRPr="004676E7">
              <w:rPr>
                <w:rFonts w:cs="Arial"/>
                <w:noProof/>
                <w:webHidden/>
                <w:sz w:val="24"/>
              </w:rPr>
            </w:r>
            <w:r w:rsidR="00B6032D" w:rsidRPr="004676E7">
              <w:rPr>
                <w:rFonts w:cs="Arial"/>
                <w:noProof/>
                <w:webHidden/>
                <w:sz w:val="24"/>
              </w:rPr>
              <w:fldChar w:fldCharType="separate"/>
            </w:r>
            <w:r w:rsidR="00567BAB">
              <w:rPr>
                <w:rFonts w:cs="Arial"/>
                <w:noProof/>
                <w:webHidden/>
                <w:sz w:val="24"/>
              </w:rPr>
              <w:t>28</w:t>
            </w:r>
            <w:r w:rsidR="00B6032D" w:rsidRPr="004676E7">
              <w:rPr>
                <w:rFonts w:cs="Arial"/>
                <w:noProof/>
                <w:webHidden/>
                <w:sz w:val="24"/>
              </w:rPr>
              <w:fldChar w:fldCharType="end"/>
            </w:r>
          </w:hyperlink>
        </w:p>
        <w:p w14:paraId="00D2842C" w14:textId="77777777" w:rsidR="007D1E21" w:rsidRPr="004676E7" w:rsidRDefault="007D1E21" w:rsidP="000F2022">
          <w:pPr>
            <w:jc w:val="both"/>
            <w:rPr>
              <w:rFonts w:ascii="Arial" w:hAnsi="Arial" w:cs="Arial"/>
              <w:b/>
              <w:bCs/>
            </w:rPr>
          </w:pPr>
          <w:r w:rsidRPr="004676E7">
            <w:rPr>
              <w:rFonts w:ascii="Arial" w:hAnsi="Arial" w:cs="Arial"/>
              <w:b/>
              <w:bCs/>
            </w:rPr>
            <w:fldChar w:fldCharType="end"/>
          </w:r>
        </w:p>
      </w:sdtContent>
    </w:sdt>
    <w:p w14:paraId="27253DAA" w14:textId="77777777" w:rsidR="007D1E21" w:rsidRPr="004676E7" w:rsidRDefault="007D1E21" w:rsidP="000F2022">
      <w:pPr>
        <w:jc w:val="both"/>
        <w:rPr>
          <w:rFonts w:ascii="Arial" w:hAnsi="Arial" w:cs="Arial"/>
          <w:b/>
          <w:bCs/>
          <w:color w:val="5B5B5F"/>
        </w:rPr>
      </w:pPr>
      <w:r w:rsidRPr="004676E7">
        <w:rPr>
          <w:rFonts w:ascii="Arial" w:hAnsi="Arial" w:cs="Arial"/>
          <w:b/>
          <w:bCs/>
          <w:color w:val="5B5B5F"/>
        </w:rPr>
        <w:br w:type="page"/>
      </w:r>
    </w:p>
    <w:p w14:paraId="5ABB66A5" w14:textId="2B36F9F3" w:rsidR="007D1E21" w:rsidRPr="009D7D01" w:rsidRDefault="003E7DB1" w:rsidP="000F2022">
      <w:pPr>
        <w:pBdr>
          <w:top w:val="single" w:sz="4" w:space="1" w:color="auto"/>
          <w:left w:val="single" w:sz="4" w:space="4" w:color="auto"/>
          <w:bottom w:val="single" w:sz="4" w:space="1" w:color="auto"/>
          <w:right w:val="single" w:sz="4" w:space="4" w:color="auto"/>
        </w:pBdr>
        <w:ind w:firstLine="567"/>
        <w:jc w:val="center"/>
        <w:rPr>
          <w:rFonts w:ascii="Arial" w:hAnsi="Arial" w:cs="Arial"/>
          <w:b/>
        </w:rPr>
      </w:pPr>
      <w:r w:rsidRPr="002124AA">
        <w:rPr>
          <w:rFonts w:ascii="Arial" w:hAnsi="Arial" w:cs="Arial"/>
          <w:b/>
        </w:rPr>
        <w:lastRenderedPageBreak/>
        <w:t>CONCORRÊNCIA ELETRÔNICA</w:t>
      </w:r>
      <w:r w:rsidR="007D1E21" w:rsidRPr="002124AA">
        <w:rPr>
          <w:rFonts w:ascii="Arial" w:hAnsi="Arial" w:cs="Arial"/>
          <w:b/>
        </w:rPr>
        <w:t xml:space="preserve"> Nº </w:t>
      </w:r>
      <w:r w:rsidR="002124AA" w:rsidRPr="002124AA">
        <w:rPr>
          <w:rFonts w:ascii="Arial" w:hAnsi="Arial" w:cs="Arial"/>
          <w:b/>
        </w:rPr>
        <w:t>0</w:t>
      </w:r>
      <w:r w:rsidR="00B330CF">
        <w:rPr>
          <w:rFonts w:ascii="Arial" w:hAnsi="Arial" w:cs="Arial"/>
          <w:b/>
        </w:rPr>
        <w:t>3</w:t>
      </w:r>
      <w:r w:rsidR="00363D8A" w:rsidRPr="002124AA">
        <w:rPr>
          <w:rFonts w:ascii="Arial" w:hAnsi="Arial" w:cs="Arial"/>
          <w:b/>
        </w:rPr>
        <w:t>/202</w:t>
      </w:r>
      <w:r w:rsidR="004965DA" w:rsidRPr="002124AA">
        <w:rPr>
          <w:rFonts w:ascii="Arial" w:hAnsi="Arial" w:cs="Arial"/>
          <w:b/>
        </w:rPr>
        <w:t>6</w:t>
      </w:r>
    </w:p>
    <w:p w14:paraId="40FAB83B" w14:textId="77777777" w:rsidR="00F84856" w:rsidRDefault="00F84856" w:rsidP="000F2022">
      <w:pPr>
        <w:ind w:firstLine="567"/>
        <w:jc w:val="center"/>
        <w:rPr>
          <w:rFonts w:ascii="Arial" w:hAnsi="Arial" w:cs="Arial"/>
          <w:b/>
        </w:rPr>
      </w:pPr>
    </w:p>
    <w:p w14:paraId="625D9CA5" w14:textId="106A85AE" w:rsidR="007D1E21" w:rsidRPr="009D7D01" w:rsidRDefault="007D1E21" w:rsidP="000F2022">
      <w:pPr>
        <w:ind w:firstLine="567"/>
        <w:jc w:val="center"/>
        <w:rPr>
          <w:rFonts w:ascii="Arial" w:hAnsi="Arial" w:cs="Arial"/>
          <w:b/>
          <w:bCs/>
        </w:rPr>
      </w:pPr>
      <w:r w:rsidRPr="009D7D01">
        <w:rPr>
          <w:rFonts w:ascii="Arial" w:hAnsi="Arial" w:cs="Arial"/>
          <w:b/>
        </w:rPr>
        <w:t>Processo Licitatório n</w:t>
      </w:r>
      <w:r w:rsidRPr="009D7D01">
        <w:rPr>
          <w:rFonts w:ascii="Arial" w:hAnsi="Arial" w:cs="Arial"/>
          <w:b/>
          <w:bCs/>
        </w:rPr>
        <w:t>°</w:t>
      </w:r>
      <w:r w:rsidR="00115777" w:rsidRPr="009D7D01">
        <w:rPr>
          <w:rFonts w:ascii="Arial" w:hAnsi="Arial" w:cs="Arial"/>
          <w:b/>
          <w:bCs/>
        </w:rPr>
        <w:t xml:space="preserve"> </w:t>
      </w:r>
      <w:r w:rsidR="004965DA">
        <w:rPr>
          <w:rFonts w:ascii="Arial" w:hAnsi="Arial" w:cs="Arial"/>
          <w:b/>
          <w:bCs/>
        </w:rPr>
        <w:t>0</w:t>
      </w:r>
      <w:r w:rsidR="00B330CF">
        <w:rPr>
          <w:rFonts w:ascii="Arial" w:hAnsi="Arial" w:cs="Arial"/>
          <w:b/>
          <w:bCs/>
        </w:rPr>
        <w:t>55</w:t>
      </w:r>
      <w:r w:rsidR="004965DA">
        <w:rPr>
          <w:rFonts w:ascii="Arial" w:hAnsi="Arial" w:cs="Arial"/>
          <w:b/>
          <w:bCs/>
        </w:rPr>
        <w:t>/2026</w:t>
      </w:r>
    </w:p>
    <w:p w14:paraId="36D72044" w14:textId="77777777" w:rsidR="004676E7" w:rsidRPr="004676E7" w:rsidRDefault="004676E7" w:rsidP="000F2022">
      <w:pPr>
        <w:ind w:firstLine="567"/>
        <w:jc w:val="center"/>
        <w:rPr>
          <w:rFonts w:ascii="Arial" w:hAnsi="Arial" w:cs="Arial"/>
          <w:b/>
          <w:bCs/>
          <w:color w:val="FF0000"/>
        </w:rPr>
      </w:pPr>
    </w:p>
    <w:p w14:paraId="3C4F603A" w14:textId="2D11AB13" w:rsidR="007D1E21" w:rsidRDefault="007D1E21" w:rsidP="000F2022">
      <w:pPr>
        <w:pStyle w:val="Nivel2"/>
        <w:numPr>
          <w:ilvl w:val="0"/>
          <w:numId w:val="0"/>
        </w:numPr>
        <w:spacing w:before="0" w:after="0" w:line="240" w:lineRule="auto"/>
        <w:ind w:firstLine="1134"/>
        <w:rPr>
          <w:rFonts w:eastAsia="Times New Roman"/>
          <w:sz w:val="24"/>
          <w:szCs w:val="24"/>
        </w:rPr>
      </w:pPr>
      <w:r w:rsidRPr="004676E7">
        <w:rPr>
          <w:sz w:val="24"/>
          <w:szCs w:val="24"/>
        </w:rPr>
        <w:t xml:space="preserve">Torna-se público que </w:t>
      </w:r>
      <w:r w:rsidR="003E7DB1" w:rsidRPr="004676E7">
        <w:rPr>
          <w:sz w:val="24"/>
          <w:szCs w:val="24"/>
        </w:rPr>
        <w:t>o Município de Bueno Brandão, com endereço na Rua Afonso Pena, 225, Centro, CEP 37578-000, CNPJ 18.940.098/0001-22, por meio d</w:t>
      </w:r>
      <w:r w:rsidR="009A46F4" w:rsidRPr="004676E7">
        <w:rPr>
          <w:sz w:val="24"/>
          <w:szCs w:val="24"/>
        </w:rPr>
        <w:t>o Setor de Licitações</w:t>
      </w:r>
      <w:r w:rsidR="008B1E01" w:rsidRPr="004676E7">
        <w:rPr>
          <w:sz w:val="24"/>
          <w:szCs w:val="24"/>
        </w:rPr>
        <w:t>,</w:t>
      </w:r>
      <w:r w:rsidR="003E7DB1" w:rsidRPr="004676E7">
        <w:rPr>
          <w:sz w:val="24"/>
          <w:szCs w:val="24"/>
        </w:rPr>
        <w:t xml:space="preserve"> </w:t>
      </w:r>
      <w:r w:rsidRPr="004676E7">
        <w:rPr>
          <w:sz w:val="24"/>
          <w:szCs w:val="24"/>
        </w:rPr>
        <w:t>realizará licitação</w:t>
      </w:r>
      <w:r w:rsidR="002924A6" w:rsidRPr="004676E7">
        <w:rPr>
          <w:sz w:val="24"/>
          <w:szCs w:val="24"/>
        </w:rPr>
        <w:t xml:space="preserve"> </w:t>
      </w:r>
      <w:r w:rsidRPr="004676E7">
        <w:rPr>
          <w:sz w:val="24"/>
          <w:szCs w:val="24"/>
        </w:rPr>
        <w:t xml:space="preserve">na modalidade </w:t>
      </w:r>
      <w:r w:rsidR="002924A6" w:rsidRPr="004676E7">
        <w:rPr>
          <w:sz w:val="24"/>
          <w:szCs w:val="24"/>
        </w:rPr>
        <w:t>CONCORRÊNCIA</w:t>
      </w:r>
      <w:r w:rsidRPr="004676E7">
        <w:rPr>
          <w:sz w:val="24"/>
          <w:szCs w:val="24"/>
        </w:rPr>
        <w:t xml:space="preserve">, na forma ELETRÔNICA, nos termos da </w:t>
      </w:r>
      <w:hyperlink r:id="rId8" w:history="1">
        <w:r w:rsidRPr="004676E7">
          <w:rPr>
            <w:rStyle w:val="Hyperlink"/>
            <w:color w:val="auto"/>
            <w:sz w:val="24"/>
            <w:szCs w:val="24"/>
            <w:u w:val="none"/>
          </w:rPr>
          <w:t>Lei nº 14.133, de 1º de abril de 2021</w:t>
        </w:r>
      </w:hyperlink>
      <w:r w:rsidRPr="004676E7">
        <w:rPr>
          <w:color w:val="auto"/>
          <w:sz w:val="24"/>
          <w:szCs w:val="24"/>
        </w:rPr>
        <w:t>, do Decreto</w:t>
      </w:r>
      <w:r w:rsidR="002924A6" w:rsidRPr="004676E7">
        <w:rPr>
          <w:color w:val="auto"/>
          <w:sz w:val="24"/>
          <w:szCs w:val="24"/>
        </w:rPr>
        <w:t xml:space="preserve"> Municipal nº 001 de 02 de </w:t>
      </w:r>
      <w:r w:rsidR="002924A6" w:rsidRPr="004676E7">
        <w:rPr>
          <w:sz w:val="24"/>
          <w:szCs w:val="24"/>
        </w:rPr>
        <w:t>janeiro de 2024</w:t>
      </w:r>
      <w:r w:rsidR="009A46F4" w:rsidRPr="004676E7">
        <w:rPr>
          <w:sz w:val="24"/>
          <w:szCs w:val="24"/>
        </w:rPr>
        <w:t xml:space="preserve">, disponível no </w:t>
      </w:r>
      <w:r w:rsidR="003E0A53" w:rsidRPr="004676E7">
        <w:rPr>
          <w:sz w:val="24"/>
          <w:szCs w:val="24"/>
        </w:rPr>
        <w:t>site www.buen</w:t>
      </w:r>
      <w:r w:rsidR="00BA740A">
        <w:rPr>
          <w:sz w:val="24"/>
          <w:szCs w:val="24"/>
        </w:rPr>
        <w:t>o</w:t>
      </w:r>
      <w:r w:rsidR="003E0A53" w:rsidRPr="004676E7">
        <w:rPr>
          <w:sz w:val="24"/>
          <w:szCs w:val="24"/>
        </w:rPr>
        <w:t>brandao.mg.gov.br,</w:t>
      </w:r>
      <w:r w:rsidR="009A46F4" w:rsidRPr="004676E7">
        <w:rPr>
          <w:color w:val="FF0000"/>
          <w:sz w:val="24"/>
          <w:szCs w:val="24"/>
        </w:rPr>
        <w:t xml:space="preserve"> </w:t>
      </w:r>
      <w:r w:rsidR="009A46F4" w:rsidRPr="004676E7">
        <w:rPr>
          <w:sz w:val="24"/>
          <w:szCs w:val="24"/>
        </w:rPr>
        <w:t xml:space="preserve">da Lei Complementar n.º123/2006, regulamentada pelo Decreto n.º 024/2021, de 11 de fevereiro de 2021 </w:t>
      </w:r>
      <w:r w:rsidRPr="004676E7">
        <w:rPr>
          <w:sz w:val="24"/>
          <w:szCs w:val="24"/>
        </w:rPr>
        <w:t>e demais legislações aplicáveis e, ainda, de acordo com as condições estabelecidas neste Edital</w:t>
      </w:r>
      <w:r w:rsidRPr="004676E7">
        <w:rPr>
          <w:rFonts w:eastAsia="Times New Roman"/>
          <w:sz w:val="24"/>
          <w:szCs w:val="24"/>
        </w:rPr>
        <w:t>.</w:t>
      </w:r>
    </w:p>
    <w:p w14:paraId="208FBC25" w14:textId="77777777" w:rsidR="004676E7" w:rsidRPr="004676E7" w:rsidRDefault="004676E7" w:rsidP="000F2022">
      <w:pPr>
        <w:pStyle w:val="Nivel2"/>
        <w:numPr>
          <w:ilvl w:val="0"/>
          <w:numId w:val="0"/>
        </w:numPr>
        <w:spacing w:before="0" w:after="0" w:line="240" w:lineRule="auto"/>
        <w:ind w:firstLine="1134"/>
        <w:rPr>
          <w:rFonts w:eastAsia="Times New Roman"/>
          <w:sz w:val="24"/>
          <w:szCs w:val="24"/>
        </w:rPr>
      </w:pPr>
    </w:p>
    <w:p w14:paraId="4C2B5554" w14:textId="001C6A39" w:rsidR="007D1E21" w:rsidRDefault="007D1E21" w:rsidP="000F2022">
      <w:pPr>
        <w:pStyle w:val="Nivel01"/>
      </w:pPr>
      <w:bookmarkStart w:id="0" w:name="_Toc162000805"/>
      <w:r w:rsidRPr="004676E7">
        <w:t>DO OBJETO</w:t>
      </w:r>
      <w:bookmarkEnd w:id="0"/>
    </w:p>
    <w:p w14:paraId="5D23B16C" w14:textId="77777777" w:rsidR="004676E7" w:rsidRPr="004676E7" w:rsidRDefault="004676E7" w:rsidP="000F2022"/>
    <w:p w14:paraId="35756390" w14:textId="71FAC148" w:rsidR="007D1E21" w:rsidRPr="00F84856" w:rsidRDefault="007D1E21" w:rsidP="00F84856">
      <w:pPr>
        <w:pStyle w:val="Nivel2"/>
        <w:rPr>
          <w:sz w:val="24"/>
          <w:szCs w:val="24"/>
        </w:rPr>
      </w:pPr>
      <w:r w:rsidRPr="00F84856">
        <w:rPr>
          <w:sz w:val="24"/>
          <w:szCs w:val="24"/>
        </w:rPr>
        <w:t xml:space="preserve">O objeto da presente </w:t>
      </w:r>
      <w:r w:rsidR="00A15DFF" w:rsidRPr="00F84856">
        <w:rPr>
          <w:sz w:val="24"/>
          <w:szCs w:val="24"/>
        </w:rPr>
        <w:t>concorrência pública</w:t>
      </w:r>
      <w:r w:rsidRPr="00F84856">
        <w:rPr>
          <w:sz w:val="24"/>
          <w:szCs w:val="24"/>
        </w:rPr>
        <w:t xml:space="preserve"> é</w:t>
      </w:r>
      <w:r w:rsidR="0057411E" w:rsidRPr="00F84856">
        <w:rPr>
          <w:sz w:val="24"/>
          <w:szCs w:val="24"/>
        </w:rPr>
        <w:t xml:space="preserve"> </w:t>
      </w:r>
      <w:r w:rsidR="007948BD" w:rsidRPr="00F84856">
        <w:rPr>
          <w:sz w:val="24"/>
          <w:szCs w:val="24"/>
        </w:rPr>
        <w:t xml:space="preserve">a </w:t>
      </w:r>
      <w:r w:rsidR="005C4AED" w:rsidRPr="00F84856">
        <w:rPr>
          <w:sz w:val="24"/>
          <w:szCs w:val="24"/>
        </w:rPr>
        <w:t xml:space="preserve">contratação de empresa especializada para a </w:t>
      </w:r>
      <w:r w:rsidR="00B330CF" w:rsidRPr="00B330CF">
        <w:rPr>
          <w:sz w:val="24"/>
          <w:szCs w:val="24"/>
        </w:rPr>
        <w:t>execução da obra pública de construção de 20 (vinte) unidades habitacionais no Loteamento Vem Morar Melhor I e II conforme TERMO DE COMPROMISSO Nº 992282/2025/MCIDADES/CAIXA</w:t>
      </w:r>
      <w:r w:rsidR="00767F85" w:rsidRPr="00F84856">
        <w:rPr>
          <w:sz w:val="24"/>
          <w:szCs w:val="24"/>
        </w:rPr>
        <w:t>,</w:t>
      </w:r>
      <w:r w:rsidR="002924A6" w:rsidRPr="00F84856">
        <w:rPr>
          <w:color w:val="000000" w:themeColor="text1"/>
          <w:sz w:val="24"/>
          <w:szCs w:val="24"/>
        </w:rPr>
        <w:t xml:space="preserve"> </w:t>
      </w:r>
      <w:r w:rsidRPr="00F84856">
        <w:rPr>
          <w:sz w:val="24"/>
          <w:szCs w:val="24"/>
        </w:rPr>
        <w:t>conforme condições, quantidades e exigências estabelecidas neste Edital e seus anexos.</w:t>
      </w:r>
      <w:r w:rsidR="00B330CF">
        <w:rPr>
          <w:sz w:val="24"/>
          <w:szCs w:val="24"/>
        </w:rPr>
        <w:t xml:space="preserve"> </w:t>
      </w:r>
    </w:p>
    <w:p w14:paraId="64F82490" w14:textId="77777777" w:rsidR="004676E7" w:rsidRPr="004676E7" w:rsidRDefault="004676E7" w:rsidP="000F2022">
      <w:pPr>
        <w:jc w:val="both"/>
        <w:rPr>
          <w:rFonts w:ascii="Arial" w:hAnsi="Arial" w:cs="Arial"/>
          <w:color w:val="000000" w:themeColor="text1"/>
        </w:rPr>
      </w:pPr>
    </w:p>
    <w:p w14:paraId="7379624D" w14:textId="368F8CB5" w:rsidR="00A15DFF" w:rsidRDefault="00A15DFF" w:rsidP="000F2022">
      <w:pPr>
        <w:pStyle w:val="Nvel2-Red"/>
        <w:spacing w:before="0" w:after="0" w:line="240" w:lineRule="auto"/>
        <w:rPr>
          <w:i w:val="0"/>
          <w:color w:val="auto"/>
          <w:sz w:val="24"/>
          <w:szCs w:val="24"/>
        </w:rPr>
      </w:pPr>
      <w:r w:rsidRPr="004676E7">
        <w:rPr>
          <w:i w:val="0"/>
          <w:color w:val="auto"/>
          <w:sz w:val="24"/>
          <w:szCs w:val="24"/>
        </w:rPr>
        <w:t xml:space="preserve">A </w:t>
      </w:r>
      <w:r w:rsidR="009A46F4" w:rsidRPr="004676E7">
        <w:rPr>
          <w:i w:val="0"/>
          <w:color w:val="auto"/>
          <w:sz w:val="24"/>
          <w:szCs w:val="24"/>
        </w:rPr>
        <w:t>licitaç</w:t>
      </w:r>
      <w:r w:rsidR="00767F85">
        <w:rPr>
          <w:i w:val="0"/>
          <w:color w:val="auto"/>
          <w:sz w:val="24"/>
          <w:szCs w:val="24"/>
        </w:rPr>
        <w:t xml:space="preserve">ão será realizada em </w:t>
      </w:r>
      <w:r w:rsidR="00BA740A">
        <w:rPr>
          <w:i w:val="0"/>
          <w:color w:val="auto"/>
          <w:sz w:val="24"/>
          <w:szCs w:val="24"/>
        </w:rPr>
        <w:t xml:space="preserve">um </w:t>
      </w:r>
      <w:r w:rsidR="00767F85">
        <w:rPr>
          <w:i w:val="0"/>
          <w:color w:val="auto"/>
          <w:sz w:val="24"/>
          <w:szCs w:val="24"/>
        </w:rPr>
        <w:t xml:space="preserve">único item </w:t>
      </w:r>
      <w:r w:rsidR="009A46F4" w:rsidRPr="004676E7">
        <w:rPr>
          <w:i w:val="0"/>
          <w:color w:val="auto"/>
          <w:sz w:val="24"/>
          <w:szCs w:val="24"/>
        </w:rPr>
        <w:t>de forma global, de acordo com o Projeto Básico/Termo de Referência e seus anexos.</w:t>
      </w:r>
    </w:p>
    <w:p w14:paraId="18AB2B0C" w14:textId="77777777" w:rsidR="004676E7" w:rsidRPr="004676E7" w:rsidRDefault="004676E7" w:rsidP="000F2022">
      <w:pPr>
        <w:pStyle w:val="Nvel2-Red"/>
        <w:numPr>
          <w:ilvl w:val="0"/>
          <w:numId w:val="0"/>
        </w:numPr>
        <w:spacing w:before="0" w:after="0" w:line="240" w:lineRule="auto"/>
        <w:rPr>
          <w:i w:val="0"/>
          <w:color w:val="auto"/>
          <w:sz w:val="24"/>
          <w:szCs w:val="24"/>
        </w:rPr>
      </w:pPr>
    </w:p>
    <w:p w14:paraId="12BD1FC2" w14:textId="3D5A563A" w:rsidR="007D1E21" w:rsidRDefault="007D1E21" w:rsidP="000F2022">
      <w:pPr>
        <w:pStyle w:val="Nivel01"/>
      </w:pPr>
      <w:bookmarkStart w:id="1" w:name="_Toc162000806"/>
      <w:r w:rsidRPr="004676E7">
        <w:t>DA PARTICIPAÇÃO NA LICITAÇÃO</w:t>
      </w:r>
      <w:bookmarkEnd w:id="1"/>
    </w:p>
    <w:p w14:paraId="4DAAB6B4" w14:textId="77777777" w:rsidR="004676E7" w:rsidRPr="004676E7" w:rsidRDefault="004676E7" w:rsidP="000F2022"/>
    <w:p w14:paraId="7C780BA5" w14:textId="292FE3BF" w:rsidR="007D1E21" w:rsidRPr="004676E7" w:rsidRDefault="002924A6" w:rsidP="000F2022">
      <w:pPr>
        <w:pStyle w:val="Nivel2"/>
        <w:spacing w:before="0" w:after="0" w:line="240" w:lineRule="auto"/>
        <w:rPr>
          <w:i/>
          <w:iCs/>
          <w:color w:val="auto"/>
          <w:sz w:val="24"/>
          <w:szCs w:val="24"/>
        </w:rPr>
      </w:pPr>
      <w:bookmarkStart w:id="2" w:name="_Hlk135302270"/>
      <w:r w:rsidRPr="004676E7">
        <w:rPr>
          <w:color w:val="auto"/>
          <w:sz w:val="24"/>
          <w:szCs w:val="24"/>
        </w:rPr>
        <w:t xml:space="preserve">Poderão participar desta Concorrência </w:t>
      </w:r>
      <w:r w:rsidR="007D1E21" w:rsidRPr="004676E7">
        <w:rPr>
          <w:color w:val="auto"/>
          <w:sz w:val="24"/>
          <w:szCs w:val="24"/>
        </w:rPr>
        <w:t xml:space="preserve">os interessados que estiverem previamente credenciados na plataforma </w:t>
      </w:r>
      <w:r w:rsidRPr="004676E7">
        <w:rPr>
          <w:color w:val="auto"/>
          <w:sz w:val="24"/>
          <w:szCs w:val="24"/>
        </w:rPr>
        <w:t xml:space="preserve">AMM LICITA, disponível no endereço eletrônico </w:t>
      </w:r>
      <w:hyperlink r:id="rId9" w:history="1">
        <w:r w:rsidRPr="004676E7">
          <w:rPr>
            <w:rStyle w:val="Hyperlink"/>
            <w:sz w:val="24"/>
            <w:szCs w:val="24"/>
          </w:rPr>
          <w:t>www.ammlicita.org.br</w:t>
        </w:r>
      </w:hyperlink>
      <w:r w:rsidRPr="004676E7">
        <w:rPr>
          <w:color w:val="auto"/>
          <w:sz w:val="24"/>
          <w:szCs w:val="24"/>
        </w:rPr>
        <w:t xml:space="preserve"> </w:t>
      </w:r>
      <w:r w:rsidR="007D1E21" w:rsidRPr="004676E7">
        <w:rPr>
          <w:iCs/>
          <w:color w:val="auto"/>
          <w:sz w:val="24"/>
          <w:szCs w:val="24"/>
        </w:rPr>
        <w:t>e</w:t>
      </w:r>
      <w:r w:rsidR="007D1E21" w:rsidRPr="004676E7">
        <w:rPr>
          <w:i/>
          <w:iCs/>
          <w:color w:val="auto"/>
          <w:sz w:val="24"/>
          <w:szCs w:val="24"/>
        </w:rPr>
        <w:t xml:space="preserve"> </w:t>
      </w:r>
      <w:r w:rsidR="007D1E21" w:rsidRPr="004676E7">
        <w:rPr>
          <w:iCs/>
          <w:color w:val="auto"/>
          <w:sz w:val="24"/>
          <w:szCs w:val="24"/>
        </w:rPr>
        <w:t>no Sistema de Cadastramento Unificado de Fornecedores - SICAF.</w:t>
      </w:r>
      <w:bookmarkEnd w:id="2"/>
    </w:p>
    <w:p w14:paraId="2D40CD63" w14:textId="77777777" w:rsidR="004676E7" w:rsidRPr="004676E7" w:rsidRDefault="004676E7" w:rsidP="000F2022">
      <w:pPr>
        <w:pStyle w:val="Nivel2"/>
        <w:numPr>
          <w:ilvl w:val="0"/>
          <w:numId w:val="0"/>
        </w:numPr>
        <w:spacing w:before="0" w:after="0" w:line="240" w:lineRule="auto"/>
        <w:rPr>
          <w:i/>
          <w:iCs/>
          <w:color w:val="auto"/>
          <w:sz w:val="24"/>
          <w:szCs w:val="24"/>
        </w:rPr>
      </w:pPr>
    </w:p>
    <w:p w14:paraId="2463C5A9" w14:textId="2E4F8E73" w:rsidR="007D1E21" w:rsidRPr="00F84856" w:rsidRDefault="007D1E21" w:rsidP="000F2022">
      <w:pPr>
        <w:pStyle w:val="Nivel3"/>
        <w:spacing w:before="0" w:after="0" w:line="240" w:lineRule="auto"/>
        <w:ind w:left="0"/>
        <w:rPr>
          <w:b/>
          <w:iCs/>
          <w:color w:val="auto"/>
          <w:sz w:val="24"/>
          <w:szCs w:val="24"/>
        </w:rPr>
      </w:pPr>
      <w:r w:rsidRPr="00F84856">
        <w:rPr>
          <w:b/>
          <w:iCs/>
          <w:color w:val="auto"/>
          <w:sz w:val="24"/>
          <w:szCs w:val="24"/>
        </w:rPr>
        <w:t>O</w:t>
      </w:r>
      <w:bookmarkStart w:id="3" w:name="_Hlk135304247"/>
      <w:r w:rsidRPr="00F84856">
        <w:rPr>
          <w:b/>
          <w:iCs/>
          <w:color w:val="auto"/>
          <w:sz w:val="24"/>
          <w:szCs w:val="24"/>
        </w:rPr>
        <w:t>s interessados deverão atender às condições exigidas no cadastramento no Sicaf até o terceiro dia útil anterior à data prevista para recebimento das propostas.</w:t>
      </w:r>
    </w:p>
    <w:p w14:paraId="3D189178" w14:textId="77777777" w:rsidR="004676E7" w:rsidRPr="004676E7" w:rsidRDefault="004676E7" w:rsidP="000F2022">
      <w:pPr>
        <w:pStyle w:val="Nivel3"/>
        <w:numPr>
          <w:ilvl w:val="0"/>
          <w:numId w:val="0"/>
        </w:numPr>
        <w:spacing w:before="0" w:after="0" w:line="240" w:lineRule="auto"/>
        <w:rPr>
          <w:iCs/>
          <w:color w:val="auto"/>
          <w:sz w:val="24"/>
          <w:szCs w:val="24"/>
        </w:rPr>
      </w:pPr>
    </w:p>
    <w:bookmarkEnd w:id="3"/>
    <w:p w14:paraId="22A29CAB" w14:textId="42902513" w:rsidR="007D1E21" w:rsidRDefault="007D1E21" w:rsidP="000F2022">
      <w:pPr>
        <w:pStyle w:val="Nivel2"/>
        <w:spacing w:before="0" w:after="0" w:line="240" w:lineRule="auto"/>
        <w:rPr>
          <w:sz w:val="24"/>
          <w:szCs w:val="24"/>
        </w:rPr>
      </w:pPr>
      <w:r w:rsidRPr="004676E7">
        <w:rPr>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da entidade promotora da licitação por eventuais danos decorrentes de uso indevido das credenciais de acesso, ainda que por terceiros.</w:t>
      </w:r>
    </w:p>
    <w:p w14:paraId="2EEB253E" w14:textId="77777777" w:rsidR="004676E7" w:rsidRPr="004676E7" w:rsidRDefault="004676E7" w:rsidP="000F2022">
      <w:pPr>
        <w:pStyle w:val="Nivel2"/>
        <w:numPr>
          <w:ilvl w:val="0"/>
          <w:numId w:val="0"/>
        </w:numPr>
        <w:spacing w:before="0" w:after="0" w:line="240" w:lineRule="auto"/>
        <w:rPr>
          <w:sz w:val="24"/>
          <w:szCs w:val="24"/>
        </w:rPr>
      </w:pPr>
    </w:p>
    <w:p w14:paraId="53610F68" w14:textId="1441A25F" w:rsidR="007D1E21" w:rsidRDefault="007D1E21" w:rsidP="000F2022">
      <w:pPr>
        <w:pStyle w:val="Nivel2"/>
        <w:spacing w:before="0" w:after="0" w:line="240" w:lineRule="auto"/>
        <w:rPr>
          <w:sz w:val="24"/>
          <w:szCs w:val="24"/>
        </w:rPr>
      </w:pPr>
      <w:r w:rsidRPr="004676E7">
        <w:rPr>
          <w:sz w:val="24"/>
          <w:szCs w:val="24"/>
        </w:rPr>
        <w:t xml:space="preserve">É de responsabilidade do cadastrado conferir a exatidão dos seus dados cadastrais no(s) Sistema(s) relacionado(s) no item anterior e mantê-los atualizados junto aos órgãos responsáveis pela informação, devendo proceder, imediatamente, à </w:t>
      </w:r>
      <w:r w:rsidRPr="004676E7">
        <w:rPr>
          <w:sz w:val="24"/>
          <w:szCs w:val="24"/>
        </w:rPr>
        <w:lastRenderedPageBreak/>
        <w:t>correção ou à alteração dos registros tão logo identifique incorreção ou aqueles se tornem desatualizados.</w:t>
      </w:r>
    </w:p>
    <w:p w14:paraId="6B2AF48F" w14:textId="77777777" w:rsidR="00F84856" w:rsidRDefault="00F84856" w:rsidP="00F84856">
      <w:pPr>
        <w:pStyle w:val="Nivel2"/>
        <w:numPr>
          <w:ilvl w:val="0"/>
          <w:numId w:val="0"/>
        </w:numPr>
        <w:spacing w:before="0" w:after="0" w:line="240" w:lineRule="auto"/>
        <w:rPr>
          <w:sz w:val="24"/>
          <w:szCs w:val="24"/>
        </w:rPr>
      </w:pPr>
    </w:p>
    <w:p w14:paraId="4D98E6F7" w14:textId="77777777" w:rsidR="007D1E21" w:rsidRDefault="007D1E21" w:rsidP="000F2022">
      <w:pPr>
        <w:pStyle w:val="Nivel2"/>
        <w:spacing w:before="0" w:after="0" w:line="240" w:lineRule="auto"/>
        <w:rPr>
          <w:sz w:val="24"/>
          <w:szCs w:val="24"/>
        </w:rPr>
      </w:pPr>
      <w:r w:rsidRPr="004676E7">
        <w:rPr>
          <w:sz w:val="24"/>
          <w:szCs w:val="24"/>
        </w:rPr>
        <w:t>A não observância do disposto no item anterior poderá ensejar desclassificação no momento da habilitação.</w:t>
      </w:r>
    </w:p>
    <w:p w14:paraId="78E03E42" w14:textId="77777777" w:rsidR="00F84856" w:rsidRPr="004676E7" w:rsidRDefault="00F84856" w:rsidP="00F84856">
      <w:pPr>
        <w:pStyle w:val="Nivel2"/>
        <w:numPr>
          <w:ilvl w:val="0"/>
          <w:numId w:val="0"/>
        </w:numPr>
        <w:spacing w:before="0" w:after="0" w:line="240" w:lineRule="auto"/>
        <w:rPr>
          <w:sz w:val="24"/>
          <w:szCs w:val="24"/>
        </w:rPr>
      </w:pPr>
    </w:p>
    <w:p w14:paraId="092CA209" w14:textId="6D7B4074" w:rsidR="004E6C1B" w:rsidRDefault="004E6C1B" w:rsidP="000F2022">
      <w:pPr>
        <w:pStyle w:val="Nivel2"/>
        <w:spacing w:before="0" w:after="0" w:line="240" w:lineRule="auto"/>
        <w:rPr>
          <w:sz w:val="24"/>
          <w:szCs w:val="24"/>
        </w:rPr>
      </w:pPr>
      <w:r w:rsidRPr="004676E7">
        <w:rPr>
          <w:sz w:val="24"/>
          <w:szCs w:val="24"/>
        </w:rPr>
        <w:t>A participação neste certame implica em aceitação irrestrita de todas as suas condições.</w:t>
      </w:r>
    </w:p>
    <w:p w14:paraId="0EB7682F" w14:textId="77777777" w:rsidR="00F84856" w:rsidRDefault="00F84856" w:rsidP="00F84856">
      <w:pPr>
        <w:pStyle w:val="Nivel2"/>
        <w:numPr>
          <w:ilvl w:val="0"/>
          <w:numId w:val="0"/>
        </w:numPr>
        <w:spacing w:before="0" w:after="0" w:line="240" w:lineRule="auto"/>
        <w:rPr>
          <w:sz w:val="24"/>
          <w:szCs w:val="24"/>
        </w:rPr>
      </w:pPr>
    </w:p>
    <w:p w14:paraId="68D821C2" w14:textId="07C00815" w:rsidR="004676E7" w:rsidRPr="000C2607" w:rsidRDefault="007D1E21" w:rsidP="000F2022">
      <w:pPr>
        <w:pStyle w:val="Nivel2"/>
        <w:spacing w:before="0" w:after="0" w:line="240" w:lineRule="auto"/>
        <w:rPr>
          <w:rFonts w:eastAsia="Times New Roman"/>
          <w:color w:val="auto"/>
          <w:sz w:val="24"/>
          <w:szCs w:val="24"/>
        </w:rPr>
      </w:pPr>
      <w:r w:rsidRPr="000C2607">
        <w:rPr>
          <w:color w:val="auto"/>
          <w:sz w:val="24"/>
          <w:szCs w:val="24"/>
        </w:rPr>
        <w:t xml:space="preserve">Será concedido tratamento favorecido para as microempresas e empresas de pequeno porte, para as sociedades cooperativas </w:t>
      </w:r>
      <w:r w:rsidRPr="000C2607">
        <w:rPr>
          <w:rFonts w:eastAsia="Times New Roman"/>
          <w:color w:val="auto"/>
          <w:sz w:val="24"/>
          <w:szCs w:val="24"/>
        </w:rPr>
        <w:t xml:space="preserve">mencionadas no </w:t>
      </w:r>
      <w:hyperlink r:id="rId10" w:anchor="art16">
        <w:r w:rsidRPr="000C2607">
          <w:rPr>
            <w:rStyle w:val="Hyperlink"/>
            <w:rFonts w:eastAsia="Times New Roman"/>
            <w:color w:val="auto"/>
            <w:sz w:val="24"/>
            <w:szCs w:val="24"/>
            <w:u w:val="none"/>
          </w:rPr>
          <w:t xml:space="preserve">artigo </w:t>
        </w:r>
        <w:r w:rsidRPr="000C2607">
          <w:rPr>
            <w:rStyle w:val="Hyperlink"/>
            <w:color w:val="auto"/>
            <w:sz w:val="24"/>
            <w:szCs w:val="24"/>
            <w:u w:val="none"/>
          </w:rPr>
          <w:t>16 da Lei nº 14.133, de 2021</w:t>
        </w:r>
      </w:hyperlink>
      <w:r w:rsidRPr="000C2607">
        <w:rPr>
          <w:color w:val="auto"/>
          <w:sz w:val="24"/>
          <w:szCs w:val="24"/>
        </w:rPr>
        <w:t xml:space="preserve">, para o agricultor familiar, o produtor rural pessoa física e para o microempreendedor individual - MEI, nos limites previstos da </w:t>
      </w:r>
      <w:hyperlink r:id="rId11">
        <w:r w:rsidRPr="000C2607">
          <w:rPr>
            <w:rStyle w:val="Hyperlink"/>
            <w:color w:val="auto"/>
            <w:sz w:val="24"/>
            <w:szCs w:val="24"/>
            <w:u w:val="none"/>
          </w:rPr>
          <w:t>Lei Complementar nº 123, de 2006</w:t>
        </w:r>
      </w:hyperlink>
      <w:r w:rsidRPr="000C2607">
        <w:rPr>
          <w:color w:val="auto"/>
          <w:sz w:val="24"/>
          <w:szCs w:val="24"/>
        </w:rPr>
        <w:t xml:space="preserve"> e do Decreto Municipal n.º 024, de 11.02.2021.</w:t>
      </w:r>
    </w:p>
    <w:p w14:paraId="6D02CB98" w14:textId="5E3602EA" w:rsidR="004676E7" w:rsidRPr="004676E7" w:rsidRDefault="004676E7" w:rsidP="000F2022">
      <w:pPr>
        <w:pStyle w:val="Nivel2"/>
        <w:numPr>
          <w:ilvl w:val="0"/>
          <w:numId w:val="0"/>
        </w:numPr>
        <w:spacing w:before="0" w:after="0" w:line="240" w:lineRule="auto"/>
        <w:rPr>
          <w:rFonts w:eastAsia="Times New Roman"/>
          <w:color w:val="FF0000"/>
          <w:sz w:val="24"/>
          <w:szCs w:val="24"/>
        </w:rPr>
      </w:pPr>
    </w:p>
    <w:p w14:paraId="4DC2DC5F" w14:textId="77777777" w:rsidR="007D1E21" w:rsidRPr="004676E7" w:rsidRDefault="007D1E21" w:rsidP="000F2022">
      <w:pPr>
        <w:pStyle w:val="Nivel2"/>
        <w:spacing w:before="0" w:after="0" w:line="240" w:lineRule="auto"/>
        <w:rPr>
          <w:sz w:val="24"/>
          <w:szCs w:val="24"/>
        </w:rPr>
      </w:pPr>
      <w:bookmarkStart w:id="4" w:name="_Ref117000692"/>
      <w:r w:rsidRPr="004676E7">
        <w:rPr>
          <w:sz w:val="24"/>
          <w:szCs w:val="24"/>
        </w:rPr>
        <w:t xml:space="preserve">Não poderão disputar </w:t>
      </w:r>
      <w:r w:rsidR="00D023C8" w:rsidRPr="004676E7">
        <w:rPr>
          <w:sz w:val="24"/>
          <w:szCs w:val="24"/>
        </w:rPr>
        <w:t>d</w:t>
      </w:r>
      <w:r w:rsidRPr="004676E7">
        <w:rPr>
          <w:sz w:val="24"/>
          <w:szCs w:val="24"/>
        </w:rPr>
        <w:t>esta licitação:</w:t>
      </w:r>
      <w:bookmarkEnd w:id="4"/>
    </w:p>
    <w:p w14:paraId="478D0C8A" w14:textId="77777777" w:rsidR="007D1E21" w:rsidRPr="004676E7" w:rsidRDefault="007D1E21" w:rsidP="000F2022">
      <w:pPr>
        <w:pStyle w:val="Nivel3"/>
        <w:spacing w:before="0" w:after="0" w:line="240" w:lineRule="auto"/>
        <w:ind w:left="0"/>
        <w:rPr>
          <w:sz w:val="24"/>
          <w:szCs w:val="24"/>
        </w:rPr>
      </w:pPr>
      <w:bookmarkStart w:id="5" w:name="_Ref113883338"/>
      <w:r w:rsidRPr="004676E7">
        <w:rPr>
          <w:sz w:val="24"/>
          <w:szCs w:val="24"/>
        </w:rPr>
        <w:t>aquele que não atenda às condições deste Edital e seu(s) anexo(s);</w:t>
      </w:r>
    </w:p>
    <w:p w14:paraId="0926F6C8" w14:textId="77777777" w:rsidR="007D1E21" w:rsidRPr="004676E7" w:rsidRDefault="007D1E21" w:rsidP="000F2022">
      <w:pPr>
        <w:pStyle w:val="Nivel3"/>
        <w:spacing w:before="0" w:after="0" w:line="240" w:lineRule="auto"/>
        <w:ind w:left="0"/>
        <w:rPr>
          <w:sz w:val="24"/>
          <w:szCs w:val="24"/>
        </w:rPr>
      </w:pPr>
      <w:bookmarkStart w:id="6" w:name="_Ref114659912"/>
      <w:r w:rsidRPr="004676E7">
        <w:rPr>
          <w:sz w:val="24"/>
          <w:szCs w:val="24"/>
        </w:rPr>
        <w:t>autor do anteprojeto, do projeto básico ou do projeto executivo, pessoa física ou jurídica, quando a licitação versar sobre serviços ou fornecimento de bens a ele relacionados;</w:t>
      </w:r>
      <w:bookmarkEnd w:id="5"/>
      <w:bookmarkEnd w:id="6"/>
    </w:p>
    <w:p w14:paraId="36D618AB" w14:textId="77777777" w:rsidR="007D1E21" w:rsidRPr="004676E7" w:rsidRDefault="007D1E21" w:rsidP="000F2022">
      <w:pPr>
        <w:pStyle w:val="Nivel3"/>
        <w:spacing w:before="0" w:after="0" w:line="240" w:lineRule="auto"/>
        <w:ind w:left="0"/>
        <w:rPr>
          <w:sz w:val="24"/>
          <w:szCs w:val="24"/>
        </w:rPr>
      </w:pPr>
      <w:bookmarkStart w:id="7" w:name="_Ref114659913"/>
      <w:bookmarkStart w:id="8" w:name="_Ref113883339"/>
      <w:r w:rsidRPr="004676E7">
        <w:rPr>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bookmarkEnd w:id="8"/>
    </w:p>
    <w:p w14:paraId="4E7D32EF" w14:textId="77777777" w:rsidR="007D1E21" w:rsidRPr="004676E7" w:rsidRDefault="007D1E21" w:rsidP="000F2022">
      <w:pPr>
        <w:pStyle w:val="Nivel3"/>
        <w:spacing w:before="0" w:after="0" w:line="240" w:lineRule="auto"/>
        <w:ind w:left="0"/>
        <w:rPr>
          <w:sz w:val="24"/>
          <w:szCs w:val="24"/>
        </w:rPr>
      </w:pPr>
      <w:bookmarkStart w:id="9" w:name="_Ref113883003"/>
      <w:r w:rsidRPr="004676E7">
        <w:rPr>
          <w:sz w:val="24"/>
          <w:szCs w:val="24"/>
        </w:rPr>
        <w:t>pessoa física ou jurídica que se encontre, ao tempo da licitação, impossibilitada de participar da licitação em decorrência de sanção que lhe foi imposta;</w:t>
      </w:r>
      <w:bookmarkEnd w:id="9"/>
    </w:p>
    <w:p w14:paraId="3417DA5C" w14:textId="77777777" w:rsidR="007D1E21" w:rsidRPr="004676E7" w:rsidRDefault="007D1E21" w:rsidP="000F2022">
      <w:pPr>
        <w:pStyle w:val="Nivel3"/>
        <w:spacing w:before="0" w:after="0" w:line="240" w:lineRule="auto"/>
        <w:ind w:left="0"/>
        <w:rPr>
          <w:sz w:val="24"/>
          <w:szCs w:val="24"/>
        </w:rPr>
      </w:pPr>
      <w:r w:rsidRPr="004676E7">
        <w:rPr>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220C59B" w14:textId="77777777" w:rsidR="007D1E21" w:rsidRPr="004676E7" w:rsidRDefault="007D1E21" w:rsidP="000F2022">
      <w:pPr>
        <w:pStyle w:val="Nivel3"/>
        <w:spacing w:before="0" w:after="0" w:line="240" w:lineRule="auto"/>
        <w:ind w:left="0"/>
        <w:rPr>
          <w:sz w:val="24"/>
          <w:szCs w:val="24"/>
        </w:rPr>
      </w:pPr>
      <w:bookmarkStart w:id="10" w:name="_Ref113883579"/>
      <w:r w:rsidRPr="004676E7">
        <w:rPr>
          <w:sz w:val="24"/>
          <w:szCs w:val="24"/>
        </w:rPr>
        <w:t>empresas controladoras, controladas ou coligadas, nos termos da Lei nº 6.404, de 15 de dezembro de 1976, concorrendo entre si;</w:t>
      </w:r>
      <w:bookmarkEnd w:id="10"/>
    </w:p>
    <w:p w14:paraId="0E49780B" w14:textId="77777777" w:rsidR="007D1E21" w:rsidRPr="004676E7" w:rsidRDefault="007D1E21" w:rsidP="000F2022">
      <w:pPr>
        <w:pStyle w:val="Nivel3"/>
        <w:spacing w:before="0" w:after="0" w:line="240" w:lineRule="auto"/>
        <w:ind w:left="0"/>
        <w:rPr>
          <w:sz w:val="24"/>
          <w:szCs w:val="24"/>
        </w:rPr>
      </w:pPr>
      <w:r w:rsidRPr="004676E7">
        <w:rPr>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38F0255" w14:textId="77777777" w:rsidR="007D1E21" w:rsidRPr="004676E7" w:rsidRDefault="007D1E21" w:rsidP="000F2022">
      <w:pPr>
        <w:pStyle w:val="Nivel3"/>
        <w:spacing w:before="0" w:after="0" w:line="240" w:lineRule="auto"/>
        <w:ind w:left="0"/>
        <w:rPr>
          <w:sz w:val="24"/>
          <w:szCs w:val="24"/>
        </w:rPr>
      </w:pPr>
      <w:bookmarkStart w:id="11" w:name="_Ref113962336"/>
      <w:r w:rsidRPr="004676E7">
        <w:rPr>
          <w:sz w:val="24"/>
          <w:szCs w:val="24"/>
        </w:rPr>
        <w:t>agente público do órgão ou entidade licitante;</w:t>
      </w:r>
      <w:bookmarkEnd w:id="11"/>
    </w:p>
    <w:p w14:paraId="10594389" w14:textId="77777777" w:rsidR="007D1E21" w:rsidRPr="004676E7" w:rsidRDefault="007D1E21" w:rsidP="000F2022">
      <w:pPr>
        <w:pStyle w:val="Nivel3"/>
        <w:spacing w:before="0" w:after="0" w:line="240" w:lineRule="auto"/>
        <w:ind w:left="0"/>
        <w:rPr>
          <w:sz w:val="24"/>
          <w:szCs w:val="24"/>
        </w:rPr>
      </w:pPr>
      <w:r w:rsidRPr="004676E7">
        <w:rPr>
          <w:sz w:val="24"/>
          <w:szCs w:val="24"/>
        </w:rPr>
        <w:t>Organizações da Sociedade Civil de Interesse Público - OSCIP, atuando nessa condição;</w:t>
      </w:r>
    </w:p>
    <w:p w14:paraId="4B808B47" w14:textId="591AB541" w:rsidR="007D1E21" w:rsidRDefault="007D1E21" w:rsidP="000F2022">
      <w:pPr>
        <w:pStyle w:val="Nivel3"/>
        <w:spacing w:before="0" w:after="0" w:line="240" w:lineRule="auto"/>
        <w:ind w:left="0"/>
        <w:rPr>
          <w:sz w:val="24"/>
          <w:szCs w:val="24"/>
        </w:rPr>
      </w:pPr>
      <w:r w:rsidRPr="004676E7">
        <w:rPr>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w:t>
      </w:r>
      <w:r w:rsidRPr="004676E7">
        <w:rPr>
          <w:color w:val="auto"/>
          <w:sz w:val="24"/>
          <w:szCs w:val="24"/>
        </w:rPr>
        <w:t xml:space="preserve">conforme </w:t>
      </w:r>
      <w:hyperlink r:id="rId12" w:anchor="art9§1" w:history="1">
        <w:r w:rsidRPr="004676E7">
          <w:rPr>
            <w:rStyle w:val="Hyperlink"/>
            <w:color w:val="auto"/>
            <w:sz w:val="24"/>
            <w:szCs w:val="24"/>
            <w:u w:val="none"/>
          </w:rPr>
          <w:t>§ 1º do art. 9º da Lei nº 14.133, de 2021</w:t>
        </w:r>
      </w:hyperlink>
      <w:r w:rsidRPr="004676E7">
        <w:rPr>
          <w:sz w:val="24"/>
          <w:szCs w:val="24"/>
        </w:rPr>
        <w:t>.</w:t>
      </w:r>
    </w:p>
    <w:p w14:paraId="70A86E2E" w14:textId="77777777" w:rsidR="004676E7" w:rsidRPr="004676E7" w:rsidRDefault="004676E7" w:rsidP="000F2022">
      <w:pPr>
        <w:pStyle w:val="Nivel3"/>
        <w:numPr>
          <w:ilvl w:val="0"/>
          <w:numId w:val="0"/>
        </w:numPr>
        <w:spacing w:before="0" w:after="0" w:line="240" w:lineRule="auto"/>
        <w:rPr>
          <w:sz w:val="24"/>
          <w:szCs w:val="24"/>
        </w:rPr>
      </w:pPr>
    </w:p>
    <w:p w14:paraId="1D6BF897" w14:textId="28AEE8A9" w:rsidR="007D1E21" w:rsidRDefault="007D1E21" w:rsidP="000F2022">
      <w:pPr>
        <w:pStyle w:val="Nivel2"/>
        <w:spacing w:before="0" w:after="0" w:line="240" w:lineRule="auto"/>
        <w:rPr>
          <w:sz w:val="24"/>
          <w:szCs w:val="24"/>
        </w:rPr>
      </w:pPr>
      <w:r w:rsidRPr="004676E7">
        <w:rPr>
          <w:sz w:val="24"/>
          <w:szCs w:val="24"/>
        </w:rPr>
        <w:t xml:space="preserve">O impedimento de que trata o item </w:t>
      </w:r>
      <w:r w:rsidRPr="004676E7">
        <w:rPr>
          <w:sz w:val="24"/>
          <w:szCs w:val="24"/>
        </w:rPr>
        <w:fldChar w:fldCharType="begin"/>
      </w:r>
      <w:r w:rsidRPr="004676E7">
        <w:rPr>
          <w:sz w:val="24"/>
          <w:szCs w:val="24"/>
        </w:rPr>
        <w:instrText xml:space="preserve"> REF _Ref113883003 \r \h  \* MERGEFORMAT </w:instrText>
      </w:r>
      <w:r w:rsidRPr="004676E7">
        <w:rPr>
          <w:sz w:val="24"/>
          <w:szCs w:val="24"/>
        </w:rPr>
      </w:r>
      <w:r w:rsidRPr="004676E7">
        <w:rPr>
          <w:sz w:val="24"/>
          <w:szCs w:val="24"/>
        </w:rPr>
        <w:fldChar w:fldCharType="separate"/>
      </w:r>
      <w:r w:rsidR="00567BAB">
        <w:rPr>
          <w:sz w:val="24"/>
          <w:szCs w:val="24"/>
        </w:rPr>
        <w:t>2.7.4</w:t>
      </w:r>
      <w:r w:rsidRPr="004676E7">
        <w:rPr>
          <w:sz w:val="24"/>
          <w:szCs w:val="24"/>
        </w:rPr>
        <w:fldChar w:fldCharType="end"/>
      </w:r>
      <w:r w:rsidRPr="004676E7">
        <w:rPr>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419F983F" w14:textId="77777777" w:rsidR="004676E7" w:rsidRPr="004676E7" w:rsidRDefault="004676E7" w:rsidP="000F2022">
      <w:pPr>
        <w:pStyle w:val="Nivel2"/>
        <w:numPr>
          <w:ilvl w:val="0"/>
          <w:numId w:val="0"/>
        </w:numPr>
        <w:spacing w:before="0" w:after="0" w:line="240" w:lineRule="auto"/>
        <w:rPr>
          <w:sz w:val="24"/>
          <w:szCs w:val="24"/>
        </w:rPr>
      </w:pPr>
    </w:p>
    <w:p w14:paraId="522C6B82" w14:textId="30C40472" w:rsidR="007D1E21" w:rsidRDefault="007D1E21" w:rsidP="000F2022">
      <w:pPr>
        <w:pStyle w:val="Nivel2"/>
        <w:spacing w:before="0" w:after="0" w:line="240" w:lineRule="auto"/>
        <w:rPr>
          <w:sz w:val="24"/>
          <w:szCs w:val="24"/>
        </w:rPr>
      </w:pPr>
      <w:bookmarkStart w:id="12" w:name="art14§2"/>
      <w:bookmarkEnd w:id="12"/>
      <w:r w:rsidRPr="004676E7">
        <w:rPr>
          <w:sz w:val="24"/>
          <w:szCs w:val="24"/>
        </w:rPr>
        <w:t xml:space="preserve">A critério da Administração e exclusivamente a seu serviço, o autor dos projetos e a empresa a que se referem os itens </w:t>
      </w:r>
      <w:r w:rsidRPr="004676E7">
        <w:rPr>
          <w:sz w:val="24"/>
          <w:szCs w:val="24"/>
        </w:rPr>
        <w:fldChar w:fldCharType="begin"/>
      </w:r>
      <w:r w:rsidRPr="004676E7">
        <w:rPr>
          <w:sz w:val="24"/>
          <w:szCs w:val="24"/>
        </w:rPr>
        <w:instrText xml:space="preserve"> REF _Ref114659912 \r \h  \* MERGEFORMAT </w:instrText>
      </w:r>
      <w:r w:rsidRPr="004676E7">
        <w:rPr>
          <w:sz w:val="24"/>
          <w:szCs w:val="24"/>
        </w:rPr>
      </w:r>
      <w:r w:rsidRPr="004676E7">
        <w:rPr>
          <w:sz w:val="24"/>
          <w:szCs w:val="24"/>
        </w:rPr>
        <w:fldChar w:fldCharType="separate"/>
      </w:r>
      <w:r w:rsidR="00567BAB">
        <w:rPr>
          <w:sz w:val="24"/>
          <w:szCs w:val="24"/>
        </w:rPr>
        <w:t>2.7.2</w:t>
      </w:r>
      <w:r w:rsidRPr="004676E7">
        <w:rPr>
          <w:sz w:val="24"/>
          <w:szCs w:val="24"/>
        </w:rPr>
        <w:fldChar w:fldCharType="end"/>
      </w:r>
      <w:r w:rsidRPr="004676E7">
        <w:rPr>
          <w:sz w:val="24"/>
          <w:szCs w:val="24"/>
        </w:rPr>
        <w:t xml:space="preserve"> e </w:t>
      </w:r>
      <w:r w:rsidRPr="004676E7">
        <w:rPr>
          <w:sz w:val="24"/>
          <w:szCs w:val="24"/>
        </w:rPr>
        <w:fldChar w:fldCharType="begin"/>
      </w:r>
      <w:r w:rsidRPr="004676E7">
        <w:rPr>
          <w:sz w:val="24"/>
          <w:szCs w:val="24"/>
        </w:rPr>
        <w:instrText xml:space="preserve"> REF _Ref114659913 \r \h  \* MERGEFORMAT </w:instrText>
      </w:r>
      <w:r w:rsidRPr="004676E7">
        <w:rPr>
          <w:sz w:val="24"/>
          <w:szCs w:val="24"/>
        </w:rPr>
      </w:r>
      <w:r w:rsidRPr="004676E7">
        <w:rPr>
          <w:sz w:val="24"/>
          <w:szCs w:val="24"/>
        </w:rPr>
        <w:fldChar w:fldCharType="separate"/>
      </w:r>
      <w:r w:rsidR="00567BAB">
        <w:rPr>
          <w:sz w:val="24"/>
          <w:szCs w:val="24"/>
        </w:rPr>
        <w:t>2.7.3</w:t>
      </w:r>
      <w:r w:rsidRPr="004676E7">
        <w:rPr>
          <w:sz w:val="24"/>
          <w:szCs w:val="24"/>
        </w:rPr>
        <w:fldChar w:fldCharType="end"/>
      </w:r>
      <w:r w:rsidRPr="004676E7">
        <w:rPr>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00F2A6A" w14:textId="45E7985E" w:rsidR="004676E7" w:rsidRPr="004676E7" w:rsidRDefault="004676E7" w:rsidP="000F2022">
      <w:pPr>
        <w:pStyle w:val="Nivel2"/>
        <w:numPr>
          <w:ilvl w:val="0"/>
          <w:numId w:val="0"/>
        </w:numPr>
        <w:spacing w:before="0" w:after="0" w:line="240" w:lineRule="auto"/>
        <w:rPr>
          <w:sz w:val="24"/>
          <w:szCs w:val="24"/>
        </w:rPr>
      </w:pPr>
    </w:p>
    <w:p w14:paraId="0D252BFA" w14:textId="60CD2C42" w:rsidR="007D1E21" w:rsidRDefault="007D1E21" w:rsidP="000F2022">
      <w:pPr>
        <w:pStyle w:val="Nivel2"/>
        <w:spacing w:before="0" w:after="0" w:line="240" w:lineRule="auto"/>
        <w:rPr>
          <w:sz w:val="24"/>
          <w:szCs w:val="24"/>
        </w:rPr>
      </w:pPr>
      <w:bookmarkStart w:id="13" w:name="art14§3"/>
      <w:bookmarkEnd w:id="13"/>
      <w:r w:rsidRPr="004676E7">
        <w:rPr>
          <w:sz w:val="24"/>
          <w:szCs w:val="24"/>
        </w:rPr>
        <w:t>Equiparam-se aos autores do projeto as empresas integrantes do mesmo grupo econômico.</w:t>
      </w:r>
    </w:p>
    <w:p w14:paraId="3A27BF36" w14:textId="0EF1871A" w:rsidR="004676E7" w:rsidRPr="004676E7" w:rsidRDefault="004676E7" w:rsidP="000F2022">
      <w:pPr>
        <w:pStyle w:val="Nivel2"/>
        <w:numPr>
          <w:ilvl w:val="0"/>
          <w:numId w:val="0"/>
        </w:numPr>
        <w:spacing w:before="0" w:after="0" w:line="240" w:lineRule="auto"/>
        <w:rPr>
          <w:sz w:val="24"/>
          <w:szCs w:val="24"/>
        </w:rPr>
      </w:pPr>
    </w:p>
    <w:p w14:paraId="6614CFD0" w14:textId="2A68D3FB" w:rsidR="007D1E21" w:rsidRDefault="007D1E21" w:rsidP="000F2022">
      <w:pPr>
        <w:pStyle w:val="Nivel2"/>
        <w:spacing w:before="0" w:after="0" w:line="240" w:lineRule="auto"/>
        <w:rPr>
          <w:sz w:val="24"/>
          <w:szCs w:val="24"/>
        </w:rPr>
      </w:pPr>
      <w:bookmarkStart w:id="14" w:name="art14§4"/>
      <w:bookmarkEnd w:id="14"/>
      <w:r w:rsidRPr="004676E7">
        <w:rPr>
          <w:sz w:val="24"/>
          <w:szCs w:val="24"/>
        </w:rPr>
        <w:t xml:space="preserve">O disposto nos itens </w:t>
      </w:r>
      <w:r w:rsidRPr="004676E7">
        <w:rPr>
          <w:sz w:val="24"/>
          <w:szCs w:val="24"/>
        </w:rPr>
        <w:fldChar w:fldCharType="begin"/>
      </w:r>
      <w:r w:rsidRPr="004676E7">
        <w:rPr>
          <w:sz w:val="24"/>
          <w:szCs w:val="24"/>
        </w:rPr>
        <w:instrText xml:space="preserve"> REF _Ref114659912 \r \h  \* MERGEFORMAT </w:instrText>
      </w:r>
      <w:r w:rsidRPr="004676E7">
        <w:rPr>
          <w:sz w:val="24"/>
          <w:szCs w:val="24"/>
        </w:rPr>
      </w:r>
      <w:r w:rsidRPr="004676E7">
        <w:rPr>
          <w:sz w:val="24"/>
          <w:szCs w:val="24"/>
        </w:rPr>
        <w:fldChar w:fldCharType="separate"/>
      </w:r>
      <w:r w:rsidR="00567BAB">
        <w:rPr>
          <w:sz w:val="24"/>
          <w:szCs w:val="24"/>
        </w:rPr>
        <w:t>2.7.2</w:t>
      </w:r>
      <w:r w:rsidRPr="004676E7">
        <w:rPr>
          <w:sz w:val="24"/>
          <w:szCs w:val="24"/>
        </w:rPr>
        <w:fldChar w:fldCharType="end"/>
      </w:r>
      <w:r w:rsidRPr="004676E7">
        <w:rPr>
          <w:sz w:val="24"/>
          <w:szCs w:val="24"/>
        </w:rPr>
        <w:t xml:space="preserve"> e </w:t>
      </w:r>
      <w:r w:rsidRPr="004676E7">
        <w:rPr>
          <w:sz w:val="24"/>
          <w:szCs w:val="24"/>
        </w:rPr>
        <w:fldChar w:fldCharType="begin"/>
      </w:r>
      <w:r w:rsidRPr="004676E7">
        <w:rPr>
          <w:sz w:val="24"/>
          <w:szCs w:val="24"/>
        </w:rPr>
        <w:instrText xml:space="preserve"> REF _Ref114659913 \r \h  \* MERGEFORMAT </w:instrText>
      </w:r>
      <w:r w:rsidRPr="004676E7">
        <w:rPr>
          <w:sz w:val="24"/>
          <w:szCs w:val="24"/>
        </w:rPr>
      </w:r>
      <w:r w:rsidRPr="004676E7">
        <w:rPr>
          <w:sz w:val="24"/>
          <w:szCs w:val="24"/>
        </w:rPr>
        <w:fldChar w:fldCharType="separate"/>
      </w:r>
      <w:r w:rsidR="00567BAB">
        <w:rPr>
          <w:sz w:val="24"/>
          <w:szCs w:val="24"/>
        </w:rPr>
        <w:t>2.7.3</w:t>
      </w:r>
      <w:r w:rsidRPr="004676E7">
        <w:rPr>
          <w:sz w:val="24"/>
          <w:szCs w:val="24"/>
        </w:rPr>
        <w:fldChar w:fldCharType="end"/>
      </w:r>
      <w:r w:rsidRPr="004676E7">
        <w:rPr>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E62ABE5" w14:textId="541908C7" w:rsidR="004676E7" w:rsidRPr="004676E7" w:rsidRDefault="004676E7" w:rsidP="000F2022">
      <w:pPr>
        <w:pStyle w:val="Nivel2"/>
        <w:numPr>
          <w:ilvl w:val="0"/>
          <w:numId w:val="0"/>
        </w:numPr>
        <w:spacing w:before="0" w:after="0" w:line="240" w:lineRule="auto"/>
        <w:rPr>
          <w:sz w:val="24"/>
          <w:szCs w:val="24"/>
        </w:rPr>
      </w:pPr>
    </w:p>
    <w:p w14:paraId="47754F08" w14:textId="15A06F2F" w:rsidR="007D1E21" w:rsidRDefault="007D1E21" w:rsidP="000F2022">
      <w:pPr>
        <w:pStyle w:val="Nivel2"/>
        <w:spacing w:before="0" w:after="0" w:line="240" w:lineRule="auto"/>
        <w:rPr>
          <w:sz w:val="24"/>
          <w:szCs w:val="24"/>
        </w:rPr>
      </w:pPr>
      <w:bookmarkStart w:id="15" w:name="art14§5"/>
      <w:bookmarkEnd w:id="15"/>
      <w:r w:rsidRPr="004676E7">
        <w:rPr>
          <w:sz w:val="24"/>
          <w:szCs w:val="24"/>
        </w:rPr>
        <w:t xml:space="preserve">A vedação de que trata o item </w:t>
      </w:r>
      <w:r w:rsidRPr="004676E7">
        <w:rPr>
          <w:sz w:val="24"/>
          <w:szCs w:val="24"/>
        </w:rPr>
        <w:fldChar w:fldCharType="begin"/>
      </w:r>
      <w:r w:rsidRPr="004676E7">
        <w:rPr>
          <w:sz w:val="24"/>
          <w:szCs w:val="24"/>
        </w:rPr>
        <w:instrText xml:space="preserve"> REF _Ref113962336 \r \h  \* MERGEFORMAT </w:instrText>
      </w:r>
      <w:r w:rsidRPr="004676E7">
        <w:rPr>
          <w:sz w:val="24"/>
          <w:szCs w:val="24"/>
        </w:rPr>
      </w:r>
      <w:r w:rsidRPr="004676E7">
        <w:rPr>
          <w:sz w:val="24"/>
          <w:szCs w:val="24"/>
        </w:rPr>
        <w:fldChar w:fldCharType="separate"/>
      </w:r>
      <w:r w:rsidR="00567BAB">
        <w:rPr>
          <w:sz w:val="24"/>
          <w:szCs w:val="24"/>
        </w:rPr>
        <w:t>2.7.8</w:t>
      </w:r>
      <w:r w:rsidRPr="004676E7">
        <w:rPr>
          <w:sz w:val="24"/>
          <w:szCs w:val="24"/>
        </w:rPr>
        <w:fldChar w:fldCharType="end"/>
      </w:r>
      <w:r w:rsidRPr="004676E7">
        <w:rPr>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8989A4F" w14:textId="2DD8ED01" w:rsidR="004676E7" w:rsidRPr="004676E7" w:rsidRDefault="004676E7" w:rsidP="000F2022">
      <w:pPr>
        <w:pStyle w:val="Nivel2"/>
        <w:numPr>
          <w:ilvl w:val="0"/>
          <w:numId w:val="0"/>
        </w:numPr>
        <w:spacing w:before="0" w:after="0" w:line="240" w:lineRule="auto"/>
        <w:rPr>
          <w:sz w:val="24"/>
          <w:szCs w:val="24"/>
        </w:rPr>
      </w:pPr>
    </w:p>
    <w:p w14:paraId="52613C5E" w14:textId="466D5471" w:rsidR="004676E7" w:rsidRDefault="007D1E21" w:rsidP="000F2022">
      <w:pPr>
        <w:pStyle w:val="Nivel01"/>
      </w:pPr>
      <w:bookmarkStart w:id="16" w:name="_Toc162000807"/>
      <w:r w:rsidRPr="004676E7">
        <w:t>DA APRESENTAÇÃO DA PROPOSTA E DOS DOCUMENTOS DE HABILITAÇÃO</w:t>
      </w:r>
      <w:bookmarkEnd w:id="16"/>
    </w:p>
    <w:p w14:paraId="6B4D4E63" w14:textId="77777777" w:rsidR="004676E7" w:rsidRPr="004676E7" w:rsidRDefault="004676E7" w:rsidP="000F2022"/>
    <w:p w14:paraId="2A6BCBBA" w14:textId="0FC515EB" w:rsidR="007D1E21" w:rsidRDefault="007D1E21" w:rsidP="000F2022">
      <w:pPr>
        <w:pStyle w:val="Nvel2-Red"/>
        <w:spacing w:before="0" w:after="0" w:line="240" w:lineRule="auto"/>
        <w:rPr>
          <w:i w:val="0"/>
          <w:iCs w:val="0"/>
          <w:color w:val="000000" w:themeColor="text1"/>
          <w:sz w:val="24"/>
          <w:szCs w:val="24"/>
        </w:rPr>
      </w:pPr>
      <w:r w:rsidRPr="004676E7">
        <w:rPr>
          <w:i w:val="0"/>
          <w:iCs w:val="0"/>
          <w:color w:val="000000" w:themeColor="text1"/>
          <w:sz w:val="24"/>
          <w:szCs w:val="24"/>
        </w:rPr>
        <w:t>A fase de habilitação sucederá as fases de apresentação de propostas e lances e de julgamento.</w:t>
      </w:r>
    </w:p>
    <w:p w14:paraId="16E685DB" w14:textId="77777777" w:rsidR="004676E7" w:rsidRPr="004676E7" w:rsidRDefault="004676E7" w:rsidP="000F2022">
      <w:pPr>
        <w:pStyle w:val="Nvel2-Red"/>
        <w:numPr>
          <w:ilvl w:val="0"/>
          <w:numId w:val="0"/>
        </w:numPr>
        <w:spacing w:before="0" w:after="0" w:line="240" w:lineRule="auto"/>
        <w:rPr>
          <w:i w:val="0"/>
          <w:iCs w:val="0"/>
          <w:color w:val="000000" w:themeColor="text1"/>
          <w:sz w:val="24"/>
          <w:szCs w:val="24"/>
        </w:rPr>
      </w:pPr>
    </w:p>
    <w:p w14:paraId="04736AED" w14:textId="24A9DFDA" w:rsidR="007D1E21" w:rsidRDefault="007D1E21" w:rsidP="000F2022">
      <w:pPr>
        <w:pStyle w:val="Nivel2"/>
        <w:spacing w:before="0" w:after="0" w:line="240" w:lineRule="auto"/>
        <w:rPr>
          <w:sz w:val="24"/>
          <w:szCs w:val="24"/>
        </w:rPr>
      </w:pPr>
      <w:bookmarkStart w:id="17" w:name="_Ref113886867"/>
      <w:r w:rsidRPr="004676E7">
        <w:rPr>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23FD7800" w14:textId="5737F414" w:rsidR="004676E7" w:rsidRPr="004676E7" w:rsidRDefault="004676E7" w:rsidP="000F2022">
      <w:pPr>
        <w:pStyle w:val="Nivel2"/>
        <w:numPr>
          <w:ilvl w:val="0"/>
          <w:numId w:val="0"/>
        </w:numPr>
        <w:spacing w:before="0" w:after="0" w:line="240" w:lineRule="auto"/>
        <w:rPr>
          <w:sz w:val="24"/>
          <w:szCs w:val="24"/>
        </w:rPr>
      </w:pPr>
    </w:p>
    <w:p w14:paraId="6E3827FE" w14:textId="189B935C" w:rsidR="007D1E21" w:rsidRDefault="007D1E21" w:rsidP="000F2022">
      <w:pPr>
        <w:pStyle w:val="Nivel2"/>
        <w:spacing w:before="0" w:after="0" w:line="240" w:lineRule="auto"/>
        <w:rPr>
          <w:color w:val="auto"/>
          <w:sz w:val="24"/>
          <w:szCs w:val="24"/>
        </w:rPr>
      </w:pPr>
      <w:bookmarkStart w:id="18" w:name="_Ref113968921"/>
      <w:r w:rsidRPr="004676E7">
        <w:rPr>
          <w:color w:val="auto"/>
          <w:sz w:val="24"/>
          <w:szCs w:val="24"/>
        </w:rPr>
        <w:t>No cadastramento da proposta inicial, o licitante declarará, em campo próprio do sistema, que:</w:t>
      </w:r>
      <w:bookmarkEnd w:id="18"/>
    </w:p>
    <w:p w14:paraId="23710013" w14:textId="7FBDD158" w:rsidR="004676E7" w:rsidRPr="004676E7" w:rsidRDefault="004676E7" w:rsidP="000F2022">
      <w:pPr>
        <w:pStyle w:val="Nivel2"/>
        <w:numPr>
          <w:ilvl w:val="0"/>
          <w:numId w:val="0"/>
        </w:numPr>
        <w:spacing w:before="0" w:after="0" w:line="240" w:lineRule="auto"/>
        <w:rPr>
          <w:color w:val="auto"/>
          <w:sz w:val="24"/>
          <w:szCs w:val="24"/>
        </w:rPr>
      </w:pPr>
    </w:p>
    <w:p w14:paraId="7B633926" w14:textId="77777777" w:rsidR="007D1E21" w:rsidRPr="004676E7" w:rsidRDefault="007D1E21" w:rsidP="000F2022">
      <w:pPr>
        <w:pStyle w:val="Nivel3"/>
        <w:spacing w:before="0" w:after="0" w:line="240" w:lineRule="auto"/>
        <w:ind w:left="0" w:firstLine="284"/>
        <w:rPr>
          <w:color w:val="auto"/>
          <w:sz w:val="24"/>
          <w:szCs w:val="24"/>
        </w:rPr>
      </w:pPr>
      <w:r w:rsidRPr="004676E7">
        <w:rPr>
          <w:color w:val="auto"/>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w:t>
      </w:r>
      <w:r w:rsidRPr="004676E7">
        <w:rPr>
          <w:color w:val="auto"/>
          <w:sz w:val="24"/>
          <w:szCs w:val="24"/>
        </w:rPr>
        <w:lastRenderedPageBreak/>
        <w:t>definitivo e que cumpre plenamente os requisitos de habilitação definidos no instrumento convocatório;</w:t>
      </w:r>
    </w:p>
    <w:p w14:paraId="28946D01" w14:textId="77777777" w:rsidR="007D1E21" w:rsidRPr="004676E7" w:rsidRDefault="007D1E21" w:rsidP="000F2022">
      <w:pPr>
        <w:pStyle w:val="Nivel3"/>
        <w:spacing w:before="0" w:after="0" w:line="240" w:lineRule="auto"/>
        <w:ind w:left="0"/>
        <w:rPr>
          <w:color w:val="auto"/>
          <w:sz w:val="24"/>
          <w:szCs w:val="24"/>
        </w:rPr>
      </w:pPr>
      <w:r w:rsidRPr="004676E7">
        <w:rPr>
          <w:color w:val="auto"/>
          <w:sz w:val="24"/>
          <w:szCs w:val="24"/>
        </w:rPr>
        <w:t xml:space="preserve">não emprega menor de 18 anos em trabalho noturno, perigoso ou insalubre e não emprega menor de 16 anos, salvo menor, a partir de 14 anos, na condição de aprendiz, nos termos do </w:t>
      </w:r>
      <w:hyperlink r:id="rId13" w:anchor="art7" w:history="1">
        <w:r w:rsidRPr="004676E7">
          <w:rPr>
            <w:rStyle w:val="Hyperlink"/>
            <w:color w:val="auto"/>
            <w:sz w:val="24"/>
            <w:szCs w:val="24"/>
          </w:rPr>
          <w:t>artigo 7°, XXXIII, da Constituição</w:t>
        </w:r>
      </w:hyperlink>
      <w:r w:rsidRPr="004676E7">
        <w:rPr>
          <w:color w:val="auto"/>
          <w:sz w:val="24"/>
          <w:szCs w:val="24"/>
        </w:rPr>
        <w:t>;</w:t>
      </w:r>
    </w:p>
    <w:p w14:paraId="61267F20" w14:textId="77777777" w:rsidR="007D1E21" w:rsidRPr="004676E7" w:rsidRDefault="007D1E21" w:rsidP="000F2022">
      <w:pPr>
        <w:pStyle w:val="Nivel3"/>
        <w:spacing w:before="0" w:after="0" w:line="240" w:lineRule="auto"/>
        <w:ind w:left="0"/>
        <w:rPr>
          <w:color w:val="auto"/>
          <w:sz w:val="24"/>
          <w:szCs w:val="24"/>
        </w:rPr>
      </w:pPr>
      <w:r w:rsidRPr="004676E7">
        <w:rPr>
          <w:color w:val="auto"/>
          <w:sz w:val="24"/>
          <w:szCs w:val="24"/>
        </w:rPr>
        <w:t xml:space="preserve">não possui empregados executando trabalho degradante ou forçado, observando o disposto nos </w:t>
      </w:r>
      <w:hyperlink r:id="rId14" w:history="1">
        <w:r w:rsidRPr="004676E7">
          <w:rPr>
            <w:rStyle w:val="Hyperlink"/>
            <w:color w:val="auto"/>
            <w:sz w:val="24"/>
            <w:szCs w:val="24"/>
          </w:rPr>
          <w:t>incisos III e IV do art. 1º e no inciso III do art. 5º da Constituição Federal</w:t>
        </w:r>
      </w:hyperlink>
      <w:r w:rsidRPr="004676E7">
        <w:rPr>
          <w:color w:val="auto"/>
          <w:sz w:val="24"/>
          <w:szCs w:val="24"/>
        </w:rPr>
        <w:t>;</w:t>
      </w:r>
    </w:p>
    <w:p w14:paraId="1CE7DE92" w14:textId="30152B55" w:rsidR="007D1E21" w:rsidRDefault="007D1E21" w:rsidP="000F2022">
      <w:pPr>
        <w:pStyle w:val="Nivel3"/>
        <w:spacing w:before="0" w:after="0" w:line="240" w:lineRule="auto"/>
        <w:ind w:left="0"/>
        <w:rPr>
          <w:color w:val="auto"/>
          <w:sz w:val="24"/>
          <w:szCs w:val="24"/>
        </w:rPr>
      </w:pPr>
      <w:r w:rsidRPr="004676E7">
        <w:rPr>
          <w:color w:val="auto"/>
          <w:sz w:val="24"/>
          <w:szCs w:val="24"/>
        </w:rPr>
        <w:t>cumpre as exigências de reserva de cargos para pessoa com deficiência e para reabilitado da Previdência Social, previstas em lei e em outras normas específicas.</w:t>
      </w:r>
    </w:p>
    <w:p w14:paraId="372C3A37" w14:textId="77777777" w:rsidR="004676E7" w:rsidRPr="004676E7" w:rsidRDefault="004676E7" w:rsidP="000F2022">
      <w:pPr>
        <w:pStyle w:val="Nivel3"/>
        <w:numPr>
          <w:ilvl w:val="0"/>
          <w:numId w:val="0"/>
        </w:numPr>
        <w:spacing w:before="0" w:after="0" w:line="240" w:lineRule="auto"/>
        <w:rPr>
          <w:color w:val="auto"/>
          <w:sz w:val="24"/>
          <w:szCs w:val="24"/>
        </w:rPr>
      </w:pPr>
    </w:p>
    <w:p w14:paraId="065248C1" w14:textId="36C21DC2" w:rsidR="007D1E21" w:rsidRDefault="007D1E21" w:rsidP="000F2022">
      <w:pPr>
        <w:pStyle w:val="Nivel2"/>
        <w:spacing w:before="0" w:after="0" w:line="240" w:lineRule="auto"/>
        <w:rPr>
          <w:color w:val="auto"/>
          <w:sz w:val="24"/>
          <w:szCs w:val="24"/>
        </w:rPr>
      </w:pPr>
      <w:r w:rsidRPr="004676E7">
        <w:rPr>
          <w:color w:val="auto"/>
          <w:sz w:val="24"/>
          <w:szCs w:val="24"/>
        </w:rPr>
        <w:t xml:space="preserve">O licitante organizado em cooperativa deverá declarar, ainda, em campo próprio do sistema eletrônico, que cumpre os requisitos estabelecidos no </w:t>
      </w:r>
      <w:hyperlink r:id="rId15" w:anchor="art16">
        <w:r w:rsidRPr="004676E7">
          <w:rPr>
            <w:rStyle w:val="Hyperlink"/>
            <w:color w:val="auto"/>
            <w:sz w:val="24"/>
            <w:szCs w:val="24"/>
            <w:u w:val="none"/>
          </w:rPr>
          <w:t>artigo 16 da Lei nº 14.133, de 2021</w:t>
        </w:r>
      </w:hyperlink>
      <w:r w:rsidRPr="004676E7">
        <w:rPr>
          <w:color w:val="auto"/>
          <w:sz w:val="24"/>
          <w:szCs w:val="24"/>
        </w:rPr>
        <w:t>.</w:t>
      </w:r>
    </w:p>
    <w:p w14:paraId="4FFC63C8" w14:textId="77777777" w:rsidR="004676E7" w:rsidRPr="004676E7" w:rsidRDefault="004676E7" w:rsidP="000F2022">
      <w:pPr>
        <w:pStyle w:val="Nivel2"/>
        <w:numPr>
          <w:ilvl w:val="0"/>
          <w:numId w:val="0"/>
        </w:numPr>
        <w:spacing w:before="0" w:after="0" w:line="240" w:lineRule="auto"/>
        <w:rPr>
          <w:color w:val="auto"/>
          <w:sz w:val="24"/>
          <w:szCs w:val="24"/>
        </w:rPr>
      </w:pPr>
    </w:p>
    <w:p w14:paraId="1DBDD30E" w14:textId="77777777" w:rsidR="007D1E21" w:rsidRPr="004676E7" w:rsidRDefault="007D1E21" w:rsidP="000F2022">
      <w:pPr>
        <w:pStyle w:val="Nivel2"/>
        <w:spacing w:before="0" w:after="0" w:line="240" w:lineRule="auto"/>
        <w:rPr>
          <w:i/>
          <w:iCs/>
          <w:color w:val="000000" w:themeColor="text1"/>
          <w:sz w:val="24"/>
          <w:szCs w:val="24"/>
        </w:rPr>
      </w:pPr>
      <w:bookmarkStart w:id="19" w:name="_Ref117000019"/>
      <w:r w:rsidRPr="004676E7">
        <w:rPr>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16" w:anchor="art3">
        <w:r w:rsidRPr="004676E7">
          <w:rPr>
            <w:rStyle w:val="Hyperlink"/>
            <w:color w:val="auto"/>
            <w:sz w:val="24"/>
            <w:szCs w:val="24"/>
            <w:u w:val="none"/>
          </w:rPr>
          <w:t>artigo 3° da Lei Complementar nº 123, de 2006</w:t>
        </w:r>
      </w:hyperlink>
      <w:r w:rsidRPr="004676E7">
        <w:rPr>
          <w:color w:val="auto"/>
          <w:sz w:val="24"/>
          <w:szCs w:val="24"/>
        </w:rPr>
        <w:t xml:space="preserve">, estando apto a usufruir do tratamento favorecido estabelecido em seus </w:t>
      </w:r>
      <w:bookmarkEnd w:id="19"/>
      <w:r w:rsidRPr="004676E7">
        <w:fldChar w:fldCharType="begin"/>
      </w:r>
      <w:r w:rsidRPr="004676E7">
        <w:rPr>
          <w:color w:val="auto"/>
          <w:sz w:val="24"/>
          <w:szCs w:val="24"/>
        </w:rPr>
        <w:instrText>HYPERLINK "https://www.planalto.gov.br/ccivil_03/leis/lcp/lcp123.htm" \l "art42"</w:instrText>
      </w:r>
      <w:r w:rsidRPr="004676E7">
        <w:fldChar w:fldCharType="separate"/>
      </w:r>
      <w:r w:rsidRPr="004676E7">
        <w:rPr>
          <w:rStyle w:val="Hyperlink"/>
          <w:color w:val="auto"/>
          <w:sz w:val="24"/>
          <w:szCs w:val="24"/>
          <w:u w:val="none"/>
        </w:rPr>
        <w:t>arts. 42 a 49</w:t>
      </w:r>
      <w:r w:rsidRPr="004676E7">
        <w:rPr>
          <w:rStyle w:val="Hyperlink"/>
          <w:color w:val="auto"/>
          <w:sz w:val="24"/>
          <w:szCs w:val="24"/>
          <w:u w:val="none"/>
        </w:rPr>
        <w:fldChar w:fldCharType="end"/>
      </w:r>
      <w:r w:rsidRPr="004676E7">
        <w:rPr>
          <w:color w:val="auto"/>
          <w:sz w:val="24"/>
          <w:szCs w:val="24"/>
        </w:rPr>
        <w:t xml:space="preserve">, observado o disposto nos </w:t>
      </w:r>
      <w:hyperlink r:id="rId17" w:anchor="art4§1">
        <w:r w:rsidRPr="004676E7">
          <w:rPr>
            <w:rStyle w:val="Hyperlink"/>
            <w:color w:val="auto"/>
            <w:sz w:val="24"/>
            <w:szCs w:val="24"/>
            <w:u w:val="none"/>
          </w:rPr>
          <w:t>§§ 1º ao 3º do art. 4º, da Lei n.º 14.133, de 2021.</w:t>
        </w:r>
      </w:hyperlink>
    </w:p>
    <w:p w14:paraId="165689BE" w14:textId="6A2AB798" w:rsidR="007D1E21" w:rsidRPr="004676E7" w:rsidRDefault="006508D7" w:rsidP="000F2022">
      <w:pPr>
        <w:pStyle w:val="Nivel3"/>
        <w:spacing w:before="0" w:after="0" w:line="240" w:lineRule="auto"/>
        <w:ind w:left="0"/>
        <w:rPr>
          <w:color w:val="FF0000"/>
          <w:sz w:val="24"/>
          <w:szCs w:val="24"/>
        </w:rPr>
      </w:pPr>
      <w:r w:rsidRPr="004676E7">
        <w:rPr>
          <w:color w:val="auto"/>
          <w:sz w:val="24"/>
          <w:szCs w:val="24"/>
        </w:rPr>
        <w:t>N</w:t>
      </w:r>
      <w:r w:rsidR="007D1E21" w:rsidRPr="004676E7">
        <w:rPr>
          <w:color w:val="auto"/>
          <w:sz w:val="24"/>
          <w:szCs w:val="24"/>
        </w:rPr>
        <w:t>o item exclusivo para participação de microempresas e empresas de pequeno port</w:t>
      </w:r>
      <w:r w:rsidR="0013466A" w:rsidRPr="004676E7">
        <w:rPr>
          <w:color w:val="auto"/>
          <w:sz w:val="24"/>
          <w:szCs w:val="24"/>
        </w:rPr>
        <w:t>e, a assinalação do campo “não”, não impedirá o prosseguimento no certame, mas o sistema mostrará um aviso ao fornecedor, sendo que o mesmo então não deverá continuar, ficando totalmente responsável por seus atos.</w:t>
      </w:r>
    </w:p>
    <w:p w14:paraId="10EF06B5" w14:textId="208CD45D" w:rsidR="007D1E21" w:rsidRDefault="007D1E21" w:rsidP="000F2022">
      <w:pPr>
        <w:pStyle w:val="Nivel3"/>
        <w:spacing w:before="0" w:after="0" w:line="240" w:lineRule="auto"/>
        <w:ind w:left="0"/>
        <w:rPr>
          <w:color w:val="auto"/>
          <w:sz w:val="24"/>
          <w:szCs w:val="24"/>
        </w:rPr>
      </w:pPr>
      <w:r w:rsidRPr="004676E7">
        <w:rPr>
          <w:color w:val="auto"/>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18" w:history="1">
        <w:r w:rsidRPr="004676E7">
          <w:rPr>
            <w:rStyle w:val="Hyperlink"/>
            <w:color w:val="auto"/>
            <w:sz w:val="24"/>
            <w:szCs w:val="24"/>
            <w:u w:val="none"/>
          </w:rPr>
          <w:t>Lei Complementar nº 123, de 2006</w:t>
        </w:r>
      </w:hyperlink>
      <w:r w:rsidRPr="004676E7">
        <w:rPr>
          <w:color w:val="auto"/>
          <w:sz w:val="24"/>
          <w:szCs w:val="24"/>
        </w:rPr>
        <w:t>, mesmo que microempresa, empresa de pequeno porte ou sociedade cooperativa.</w:t>
      </w:r>
    </w:p>
    <w:p w14:paraId="55BBAC0E" w14:textId="77777777" w:rsidR="004676E7" w:rsidRPr="004676E7" w:rsidRDefault="004676E7" w:rsidP="000F2022">
      <w:pPr>
        <w:pStyle w:val="Nivel3"/>
        <w:numPr>
          <w:ilvl w:val="0"/>
          <w:numId w:val="0"/>
        </w:numPr>
        <w:spacing w:before="0" w:after="0" w:line="240" w:lineRule="auto"/>
        <w:rPr>
          <w:color w:val="auto"/>
          <w:sz w:val="24"/>
          <w:szCs w:val="24"/>
        </w:rPr>
      </w:pPr>
    </w:p>
    <w:p w14:paraId="3CE10893" w14:textId="70D0E4E2" w:rsidR="007D1E21" w:rsidRDefault="0013466A" w:rsidP="000F2022">
      <w:pPr>
        <w:pStyle w:val="Nivel2"/>
        <w:spacing w:before="0" w:after="0" w:line="240" w:lineRule="auto"/>
        <w:rPr>
          <w:sz w:val="24"/>
          <w:szCs w:val="24"/>
        </w:rPr>
      </w:pPr>
      <w:r w:rsidRPr="004676E7">
        <w:rPr>
          <w:sz w:val="24"/>
          <w:szCs w:val="24"/>
        </w:rPr>
        <w:t xml:space="preserve"> </w:t>
      </w:r>
      <w:r w:rsidR="007D1E21" w:rsidRPr="004676E7">
        <w:rPr>
          <w:sz w:val="24"/>
          <w:szCs w:val="24"/>
        </w:rPr>
        <w:t xml:space="preserve">A falsidade da declaração de que trata os itens </w:t>
      </w:r>
      <w:r w:rsidR="00354AFD" w:rsidRPr="004676E7">
        <w:rPr>
          <w:sz w:val="24"/>
          <w:szCs w:val="24"/>
        </w:rPr>
        <w:t>3.</w:t>
      </w:r>
      <w:r w:rsidR="003967AE" w:rsidRPr="004676E7">
        <w:rPr>
          <w:sz w:val="24"/>
          <w:szCs w:val="24"/>
        </w:rPr>
        <w:t>3</w:t>
      </w:r>
      <w:r w:rsidR="00DE36DC" w:rsidRPr="004676E7">
        <w:rPr>
          <w:sz w:val="24"/>
          <w:szCs w:val="24"/>
        </w:rPr>
        <w:t>.</w:t>
      </w:r>
      <w:r w:rsidR="00354AFD" w:rsidRPr="004676E7">
        <w:rPr>
          <w:sz w:val="24"/>
          <w:szCs w:val="24"/>
        </w:rPr>
        <w:t xml:space="preserve"> ou 3.</w:t>
      </w:r>
      <w:r w:rsidR="003967AE" w:rsidRPr="004676E7">
        <w:rPr>
          <w:sz w:val="24"/>
          <w:szCs w:val="24"/>
        </w:rPr>
        <w:t>5</w:t>
      </w:r>
      <w:r w:rsidR="00DE36DC" w:rsidRPr="004676E7">
        <w:rPr>
          <w:sz w:val="24"/>
          <w:szCs w:val="24"/>
        </w:rPr>
        <w:t xml:space="preserve"> </w:t>
      </w:r>
      <w:r w:rsidR="007D1E21" w:rsidRPr="004676E7">
        <w:rPr>
          <w:sz w:val="24"/>
          <w:szCs w:val="24"/>
        </w:rPr>
        <w:t xml:space="preserve">sujeitará o licitante às sanções previstas na </w:t>
      </w:r>
      <w:hyperlink r:id="rId19" w:history="1">
        <w:r w:rsidR="007D1E21" w:rsidRPr="004676E7">
          <w:rPr>
            <w:rStyle w:val="Hyperlink"/>
            <w:color w:val="auto"/>
            <w:sz w:val="24"/>
            <w:szCs w:val="24"/>
            <w:u w:val="none"/>
          </w:rPr>
          <w:t>Lei nº 14.133, de 2021</w:t>
        </w:r>
      </w:hyperlink>
      <w:r w:rsidR="007D1E21" w:rsidRPr="004676E7">
        <w:rPr>
          <w:color w:val="auto"/>
          <w:sz w:val="24"/>
          <w:szCs w:val="24"/>
        </w:rPr>
        <w:t>,</w:t>
      </w:r>
      <w:r w:rsidR="007D1E21" w:rsidRPr="004676E7">
        <w:rPr>
          <w:sz w:val="24"/>
          <w:szCs w:val="24"/>
        </w:rPr>
        <w:t xml:space="preserve"> e neste Edital.</w:t>
      </w:r>
    </w:p>
    <w:p w14:paraId="18E9A904" w14:textId="77777777" w:rsidR="004676E7" w:rsidRPr="004676E7" w:rsidRDefault="004676E7" w:rsidP="000F2022">
      <w:pPr>
        <w:pStyle w:val="Nivel2"/>
        <w:numPr>
          <w:ilvl w:val="0"/>
          <w:numId w:val="0"/>
        </w:numPr>
        <w:spacing w:before="0" w:after="0" w:line="240" w:lineRule="auto"/>
        <w:rPr>
          <w:sz w:val="24"/>
          <w:szCs w:val="24"/>
        </w:rPr>
      </w:pPr>
    </w:p>
    <w:p w14:paraId="2012B96F" w14:textId="5705BC1E" w:rsidR="007D1E21" w:rsidRDefault="007D1E21" w:rsidP="000F2022">
      <w:pPr>
        <w:pStyle w:val="Nivel2"/>
        <w:spacing w:before="0" w:after="0" w:line="240" w:lineRule="auto"/>
        <w:rPr>
          <w:sz w:val="24"/>
          <w:szCs w:val="24"/>
        </w:rPr>
      </w:pPr>
      <w:r w:rsidRPr="004676E7">
        <w:rPr>
          <w:sz w:val="24"/>
          <w:szCs w:val="24"/>
        </w:rPr>
        <w:t>Os licitantes poderão retirar ou substituir a proposta até a abertura da sessão pública.</w:t>
      </w:r>
    </w:p>
    <w:p w14:paraId="120EB78C" w14:textId="0C0040D4" w:rsidR="004676E7" w:rsidRPr="004676E7" w:rsidRDefault="004676E7" w:rsidP="000F2022">
      <w:pPr>
        <w:pStyle w:val="Nivel2"/>
        <w:numPr>
          <w:ilvl w:val="0"/>
          <w:numId w:val="0"/>
        </w:numPr>
        <w:spacing w:before="0" w:after="0" w:line="240" w:lineRule="auto"/>
        <w:rPr>
          <w:sz w:val="24"/>
          <w:szCs w:val="24"/>
        </w:rPr>
      </w:pPr>
    </w:p>
    <w:p w14:paraId="09609C7D" w14:textId="00C3BE31" w:rsidR="007D1E21" w:rsidRDefault="007D1E21" w:rsidP="000F2022">
      <w:pPr>
        <w:pStyle w:val="Nivel2"/>
        <w:spacing w:before="0" w:after="0" w:line="240" w:lineRule="auto"/>
        <w:rPr>
          <w:sz w:val="24"/>
          <w:szCs w:val="24"/>
        </w:rPr>
      </w:pPr>
      <w:r w:rsidRPr="004676E7">
        <w:rPr>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7064019D" w14:textId="34A42116" w:rsidR="004676E7" w:rsidRPr="004676E7" w:rsidRDefault="004676E7" w:rsidP="000F2022">
      <w:pPr>
        <w:pStyle w:val="Nivel2"/>
        <w:numPr>
          <w:ilvl w:val="0"/>
          <w:numId w:val="0"/>
        </w:numPr>
        <w:spacing w:before="0" w:after="0" w:line="240" w:lineRule="auto"/>
        <w:rPr>
          <w:sz w:val="24"/>
          <w:szCs w:val="24"/>
        </w:rPr>
      </w:pPr>
    </w:p>
    <w:p w14:paraId="5A600D9F" w14:textId="17961B91" w:rsidR="007D1E21" w:rsidRPr="004676E7" w:rsidRDefault="007D1E21" w:rsidP="000F2022">
      <w:pPr>
        <w:pStyle w:val="Nivel2"/>
        <w:spacing w:before="0" w:after="0" w:line="240" w:lineRule="auto"/>
        <w:rPr>
          <w:b/>
          <w:bCs/>
          <w:i/>
          <w:iCs/>
          <w:sz w:val="24"/>
          <w:szCs w:val="24"/>
        </w:rPr>
      </w:pPr>
      <w:r w:rsidRPr="004676E7">
        <w:rPr>
          <w:sz w:val="24"/>
          <w:szCs w:val="24"/>
        </w:rPr>
        <w:t>Serão disponibilizados para acesso público os documentos que compõem a proposta dos licitantes convocados para apresentação de propostas, após a fase de envio de lances.</w:t>
      </w:r>
    </w:p>
    <w:p w14:paraId="74AC4398" w14:textId="08F6EE18" w:rsidR="004676E7" w:rsidRPr="004676E7" w:rsidRDefault="004676E7" w:rsidP="000F2022">
      <w:pPr>
        <w:pStyle w:val="Nivel2"/>
        <w:numPr>
          <w:ilvl w:val="0"/>
          <w:numId w:val="0"/>
        </w:numPr>
        <w:spacing w:before="0" w:after="0" w:line="240" w:lineRule="auto"/>
        <w:rPr>
          <w:b/>
          <w:bCs/>
          <w:i/>
          <w:iCs/>
          <w:sz w:val="24"/>
          <w:szCs w:val="24"/>
        </w:rPr>
      </w:pPr>
    </w:p>
    <w:p w14:paraId="31F77F07" w14:textId="0418D6CE" w:rsidR="007D1E21" w:rsidRPr="004676E7" w:rsidRDefault="007D1E21" w:rsidP="000F2022">
      <w:pPr>
        <w:pStyle w:val="Nivel2"/>
        <w:spacing w:before="0" w:after="0" w:line="240" w:lineRule="auto"/>
        <w:rPr>
          <w:rFonts w:eastAsia="Times New Roman"/>
          <w:sz w:val="24"/>
          <w:szCs w:val="24"/>
        </w:rPr>
      </w:pPr>
      <w:r w:rsidRPr="004676E7">
        <w:rPr>
          <w:rFonts w:eastAsia="Times New Roman"/>
          <w:sz w:val="24"/>
          <w:szCs w:val="24"/>
        </w:rPr>
        <w:lastRenderedPageBreak/>
        <w:t xml:space="preserve">Caberá ao licitante interessado em participar da licitação </w:t>
      </w:r>
      <w:r w:rsidRPr="004676E7">
        <w:rPr>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47F54645" w14:textId="34903E57" w:rsidR="004676E7" w:rsidRPr="004676E7" w:rsidRDefault="004676E7" w:rsidP="000F2022">
      <w:pPr>
        <w:pStyle w:val="Nivel2"/>
        <w:numPr>
          <w:ilvl w:val="0"/>
          <w:numId w:val="0"/>
        </w:numPr>
        <w:spacing w:before="0" w:after="0" w:line="240" w:lineRule="auto"/>
        <w:rPr>
          <w:rFonts w:eastAsia="Times New Roman"/>
          <w:sz w:val="24"/>
          <w:szCs w:val="24"/>
        </w:rPr>
      </w:pPr>
    </w:p>
    <w:p w14:paraId="7ED10974" w14:textId="1CB451FF" w:rsidR="007D1E21" w:rsidRDefault="007D1E21" w:rsidP="000F2022">
      <w:pPr>
        <w:pStyle w:val="Nivel2"/>
        <w:spacing w:before="0" w:after="0" w:line="240" w:lineRule="auto"/>
        <w:rPr>
          <w:sz w:val="24"/>
          <w:szCs w:val="24"/>
        </w:rPr>
      </w:pPr>
      <w:r w:rsidRPr="004676E7">
        <w:rPr>
          <w:rFonts w:eastAsia="Times New Roman"/>
          <w:sz w:val="24"/>
          <w:szCs w:val="24"/>
        </w:rPr>
        <w:t xml:space="preserve">O licitante deverá </w:t>
      </w:r>
      <w:r w:rsidRPr="004676E7">
        <w:rPr>
          <w:sz w:val="24"/>
          <w:szCs w:val="24"/>
        </w:rPr>
        <w:t>comunicar imediatamente ao provedor do sistema qualquer acontecimento que possa comprometer o sigilo ou a segurança, para imediato bloqueio de acesso.</w:t>
      </w:r>
    </w:p>
    <w:p w14:paraId="4CBA5490" w14:textId="10BC4B5D" w:rsidR="004676E7" w:rsidRPr="004676E7" w:rsidRDefault="004676E7" w:rsidP="000F2022">
      <w:pPr>
        <w:pStyle w:val="Nivel2"/>
        <w:numPr>
          <w:ilvl w:val="0"/>
          <w:numId w:val="0"/>
        </w:numPr>
        <w:spacing w:before="0" w:after="0" w:line="240" w:lineRule="auto"/>
        <w:rPr>
          <w:sz w:val="24"/>
          <w:szCs w:val="24"/>
        </w:rPr>
      </w:pPr>
    </w:p>
    <w:p w14:paraId="3464A625" w14:textId="22A3F046" w:rsidR="007D1E21" w:rsidRDefault="007D1E21" w:rsidP="000F2022">
      <w:pPr>
        <w:pStyle w:val="Nivel01"/>
      </w:pPr>
      <w:bookmarkStart w:id="20" w:name="_Toc162000809"/>
      <w:r w:rsidRPr="004676E7">
        <w:t>DO PREENCHIMENTO DA PROPOSTA</w:t>
      </w:r>
      <w:bookmarkEnd w:id="20"/>
    </w:p>
    <w:p w14:paraId="06457DD5" w14:textId="77777777" w:rsidR="004676E7" w:rsidRPr="004676E7" w:rsidRDefault="004676E7" w:rsidP="000F2022"/>
    <w:p w14:paraId="1446AECA" w14:textId="77777777" w:rsidR="007D1E21" w:rsidRPr="004676E7" w:rsidRDefault="007D1E21" w:rsidP="000F2022">
      <w:pPr>
        <w:pStyle w:val="Nivel2"/>
        <w:spacing w:before="0" w:after="0" w:line="240" w:lineRule="auto"/>
        <w:rPr>
          <w:rFonts w:eastAsia="Times New Roman"/>
          <w:sz w:val="24"/>
          <w:szCs w:val="24"/>
        </w:rPr>
      </w:pPr>
      <w:r w:rsidRPr="004676E7">
        <w:rPr>
          <w:sz w:val="24"/>
          <w:szCs w:val="24"/>
        </w:rPr>
        <w:t>O licitante deverá enviar sua proposta mediante o preenchimento, no sistema eletrônico, dos seguintes campos:</w:t>
      </w:r>
    </w:p>
    <w:p w14:paraId="76AC2A96" w14:textId="4C6DDC1D" w:rsidR="007D1E21" w:rsidRPr="0069371B" w:rsidRDefault="00DE36DC" w:rsidP="000F2022">
      <w:pPr>
        <w:pStyle w:val="Nvel3-R"/>
        <w:spacing w:before="0" w:after="0" w:line="240" w:lineRule="auto"/>
        <w:ind w:left="0"/>
        <w:rPr>
          <w:i w:val="0"/>
          <w:color w:val="auto"/>
          <w:sz w:val="24"/>
          <w:szCs w:val="24"/>
        </w:rPr>
      </w:pPr>
      <w:r w:rsidRPr="0069371B">
        <w:rPr>
          <w:i w:val="0"/>
          <w:color w:val="auto"/>
          <w:sz w:val="24"/>
          <w:szCs w:val="24"/>
        </w:rPr>
        <w:t>Valor</w:t>
      </w:r>
      <w:r w:rsidR="007D1E21" w:rsidRPr="0069371B">
        <w:rPr>
          <w:i w:val="0"/>
          <w:color w:val="auto"/>
          <w:sz w:val="24"/>
          <w:szCs w:val="24"/>
        </w:rPr>
        <w:t xml:space="preserve"> </w:t>
      </w:r>
      <w:r w:rsidR="00696A22" w:rsidRPr="0069371B">
        <w:rPr>
          <w:i w:val="0"/>
          <w:color w:val="auto"/>
          <w:sz w:val="24"/>
          <w:szCs w:val="24"/>
        </w:rPr>
        <w:t xml:space="preserve">global </w:t>
      </w:r>
      <w:r w:rsidR="007D1E21" w:rsidRPr="0069371B">
        <w:rPr>
          <w:i w:val="0"/>
          <w:color w:val="auto"/>
          <w:sz w:val="24"/>
          <w:szCs w:val="24"/>
        </w:rPr>
        <w:t xml:space="preserve">do </w:t>
      </w:r>
      <w:r w:rsidR="00696A22" w:rsidRPr="0069371B">
        <w:rPr>
          <w:i w:val="0"/>
          <w:color w:val="auto"/>
          <w:sz w:val="24"/>
          <w:szCs w:val="24"/>
        </w:rPr>
        <w:t>objeto desta licitação</w:t>
      </w:r>
      <w:r w:rsidR="007D1E21" w:rsidRPr="0069371B">
        <w:rPr>
          <w:i w:val="0"/>
          <w:color w:val="auto"/>
          <w:sz w:val="24"/>
          <w:szCs w:val="24"/>
        </w:rPr>
        <w:t>;</w:t>
      </w:r>
    </w:p>
    <w:p w14:paraId="45EAA6F7" w14:textId="32F90409" w:rsidR="007D1E21" w:rsidRPr="0069371B" w:rsidRDefault="00696A22" w:rsidP="000F2022">
      <w:pPr>
        <w:pStyle w:val="Nivel3"/>
        <w:spacing w:before="0" w:after="0" w:line="240" w:lineRule="auto"/>
        <w:ind w:left="0"/>
        <w:rPr>
          <w:color w:val="auto"/>
          <w:sz w:val="24"/>
          <w:szCs w:val="24"/>
        </w:rPr>
      </w:pPr>
      <w:r w:rsidRPr="0069371B">
        <w:rPr>
          <w:color w:val="auto"/>
          <w:sz w:val="24"/>
          <w:szCs w:val="24"/>
        </w:rPr>
        <w:t>Origem do serviço objeto desta licitação</w:t>
      </w:r>
      <w:r w:rsidR="007D1E21" w:rsidRPr="0069371B">
        <w:rPr>
          <w:color w:val="auto"/>
          <w:sz w:val="24"/>
          <w:szCs w:val="24"/>
        </w:rPr>
        <w:t>;</w:t>
      </w:r>
    </w:p>
    <w:p w14:paraId="161C94D4" w14:textId="77777777" w:rsidR="004676E7" w:rsidRPr="004676E7" w:rsidRDefault="004676E7" w:rsidP="000F2022">
      <w:pPr>
        <w:pStyle w:val="Nivel3"/>
        <w:numPr>
          <w:ilvl w:val="0"/>
          <w:numId w:val="0"/>
        </w:numPr>
        <w:spacing w:before="0" w:after="0" w:line="240" w:lineRule="auto"/>
        <w:rPr>
          <w:color w:val="auto"/>
          <w:sz w:val="24"/>
          <w:szCs w:val="24"/>
        </w:rPr>
      </w:pPr>
    </w:p>
    <w:p w14:paraId="56142FEA" w14:textId="77777777" w:rsidR="007D1E21" w:rsidRPr="004676E7" w:rsidRDefault="007D1E21" w:rsidP="000F2022">
      <w:pPr>
        <w:pStyle w:val="Nivel2"/>
        <w:spacing w:before="0" w:after="0" w:line="240" w:lineRule="auto"/>
        <w:rPr>
          <w:sz w:val="24"/>
          <w:szCs w:val="24"/>
        </w:rPr>
      </w:pPr>
      <w:r w:rsidRPr="004676E7">
        <w:rPr>
          <w:sz w:val="24"/>
          <w:szCs w:val="24"/>
        </w:rPr>
        <w:t>Todas as especificações do objeto contidas na proposta vinculam o licitante.</w:t>
      </w:r>
    </w:p>
    <w:p w14:paraId="5F7F0A35" w14:textId="61864E66" w:rsidR="007D1E21" w:rsidRPr="00215750" w:rsidRDefault="007D1E21" w:rsidP="000F2022">
      <w:pPr>
        <w:pStyle w:val="Nivel3"/>
        <w:spacing w:before="0" w:after="0" w:line="240" w:lineRule="auto"/>
        <w:ind w:left="0"/>
        <w:rPr>
          <w:rStyle w:val="normaltextrun"/>
          <w:color w:val="000000" w:themeColor="text1"/>
          <w:sz w:val="24"/>
          <w:szCs w:val="24"/>
        </w:rPr>
      </w:pPr>
      <w:r w:rsidRPr="00215750">
        <w:rPr>
          <w:rStyle w:val="normaltextrun"/>
          <w:iCs/>
          <w:color w:val="000000" w:themeColor="text1"/>
          <w:sz w:val="24"/>
          <w:szCs w:val="24"/>
        </w:rPr>
        <w:t xml:space="preserve">O licitante NÃO poderá </w:t>
      </w:r>
      <w:r w:rsidRPr="00215750">
        <w:rPr>
          <w:rStyle w:val="normaltextrun"/>
          <w:color w:val="000000" w:themeColor="text1"/>
          <w:sz w:val="24"/>
          <w:szCs w:val="24"/>
        </w:rPr>
        <w:t>oferecer</w:t>
      </w:r>
      <w:r w:rsidRPr="00215750">
        <w:rPr>
          <w:rStyle w:val="normaltextrun"/>
          <w:iCs/>
          <w:color w:val="000000" w:themeColor="text1"/>
          <w:sz w:val="24"/>
          <w:szCs w:val="24"/>
        </w:rPr>
        <w:t xml:space="preserve"> proposta em quantitativo inferior ao </w:t>
      </w:r>
      <w:r w:rsidRPr="00215750">
        <w:rPr>
          <w:rStyle w:val="normaltextrun"/>
          <w:iCs/>
          <w:color w:val="auto"/>
          <w:sz w:val="24"/>
          <w:szCs w:val="24"/>
        </w:rPr>
        <w:t xml:space="preserve">máximo </w:t>
      </w:r>
      <w:r w:rsidRPr="00215750">
        <w:rPr>
          <w:rStyle w:val="normaltextrun"/>
          <w:iCs/>
          <w:color w:val="000000" w:themeColor="text1"/>
          <w:sz w:val="24"/>
          <w:szCs w:val="24"/>
        </w:rPr>
        <w:t>previsto para contratação</w:t>
      </w:r>
      <w:r w:rsidR="0013466A" w:rsidRPr="00215750">
        <w:rPr>
          <w:rStyle w:val="normaltextrun"/>
          <w:iCs/>
          <w:color w:val="000000" w:themeColor="text1"/>
          <w:sz w:val="24"/>
          <w:szCs w:val="24"/>
        </w:rPr>
        <w:t xml:space="preserve"> ou com especificações distintas das previstas na Planilha Orçament</w:t>
      </w:r>
      <w:r w:rsidR="008E33A3" w:rsidRPr="00215750">
        <w:rPr>
          <w:rStyle w:val="normaltextrun"/>
          <w:iCs/>
          <w:color w:val="000000" w:themeColor="text1"/>
          <w:sz w:val="24"/>
          <w:szCs w:val="24"/>
        </w:rPr>
        <w:t>ária</w:t>
      </w:r>
      <w:r w:rsidRPr="00215750">
        <w:rPr>
          <w:rStyle w:val="normaltextrun"/>
          <w:iCs/>
          <w:color w:val="000000" w:themeColor="text1"/>
          <w:sz w:val="24"/>
          <w:szCs w:val="24"/>
        </w:rPr>
        <w:t>.</w:t>
      </w:r>
    </w:p>
    <w:p w14:paraId="787A8089" w14:textId="77777777" w:rsidR="004676E7" w:rsidRPr="004676E7" w:rsidRDefault="004676E7" w:rsidP="000F2022">
      <w:pPr>
        <w:pStyle w:val="Nivel3"/>
        <w:numPr>
          <w:ilvl w:val="0"/>
          <w:numId w:val="0"/>
        </w:numPr>
        <w:spacing w:before="0" w:after="0" w:line="240" w:lineRule="auto"/>
        <w:rPr>
          <w:color w:val="000000" w:themeColor="text1"/>
          <w:sz w:val="24"/>
          <w:szCs w:val="24"/>
        </w:rPr>
      </w:pPr>
    </w:p>
    <w:p w14:paraId="27B78A2B" w14:textId="77777777" w:rsidR="007D1E21" w:rsidRPr="004676E7" w:rsidRDefault="007D1E21" w:rsidP="000F2022">
      <w:pPr>
        <w:pStyle w:val="Nivel2"/>
        <w:spacing w:before="0" w:after="0" w:line="240" w:lineRule="auto"/>
        <w:rPr>
          <w:sz w:val="24"/>
          <w:szCs w:val="24"/>
        </w:rPr>
      </w:pPr>
      <w:r w:rsidRPr="004676E7">
        <w:rPr>
          <w:sz w:val="24"/>
          <w:szCs w:val="24"/>
        </w:rPr>
        <w:t>Nos valores propostos estarão inclusos todos os custos operacionais, encargos previdenciários, trabalhistas, tributários, comerciais e quaisquer outros que incidam direta ou indiretamente na execução do objeto.</w:t>
      </w:r>
    </w:p>
    <w:p w14:paraId="4C0ECA51" w14:textId="0EA1EDAD" w:rsidR="008E33A3" w:rsidRDefault="008E33A3" w:rsidP="000F2022">
      <w:pPr>
        <w:pStyle w:val="Nivel2"/>
        <w:spacing w:before="0" w:after="0" w:line="240" w:lineRule="auto"/>
        <w:rPr>
          <w:sz w:val="24"/>
          <w:szCs w:val="24"/>
        </w:rPr>
      </w:pPr>
      <w:r w:rsidRPr="004676E7">
        <w:rPr>
          <w:sz w:val="24"/>
          <w:szCs w:val="24"/>
        </w:rPr>
        <w:t>Todos os preços ofertados deverão ser apresentados em moeda corrente nacional, em algarismos com duas casas decimais após a vírgula, discriminando os preços unitários e totais.</w:t>
      </w:r>
    </w:p>
    <w:p w14:paraId="7527BA85" w14:textId="77777777" w:rsidR="004676E7" w:rsidRPr="004676E7" w:rsidRDefault="004676E7" w:rsidP="000F2022">
      <w:pPr>
        <w:pStyle w:val="Nivel2"/>
        <w:numPr>
          <w:ilvl w:val="0"/>
          <w:numId w:val="0"/>
        </w:numPr>
        <w:spacing w:before="0" w:after="0" w:line="240" w:lineRule="auto"/>
        <w:rPr>
          <w:sz w:val="24"/>
          <w:szCs w:val="24"/>
        </w:rPr>
      </w:pPr>
    </w:p>
    <w:p w14:paraId="473C5136" w14:textId="102B74C2" w:rsidR="007D1E21" w:rsidRDefault="007D1E21" w:rsidP="000F2022">
      <w:pPr>
        <w:pStyle w:val="Nivel2"/>
        <w:spacing w:before="0" w:after="0" w:line="240" w:lineRule="auto"/>
        <w:rPr>
          <w:sz w:val="24"/>
          <w:szCs w:val="24"/>
        </w:rPr>
      </w:pPr>
      <w:r w:rsidRPr="004676E7">
        <w:rPr>
          <w:sz w:val="24"/>
          <w:szCs w:val="24"/>
        </w:rPr>
        <w:t xml:space="preserve">Os preços ofertados, tanto na proposta inicial, quanto na etapa de lances, serão de exclusiva responsabilidade do licitante, </w:t>
      </w:r>
      <w:r w:rsidR="008E33A3" w:rsidRPr="004676E7">
        <w:rPr>
          <w:sz w:val="24"/>
          <w:szCs w:val="24"/>
        </w:rPr>
        <w:t>NÃO LHE ASSISTINDO O DIREITO DE PLEITEAR QUALQUER ALTERAÇÃO, SOB ALEGAÇÃO DE ERRO, OMISSÃO OU QUALQUER OUTRO PRETEXTO.</w:t>
      </w:r>
    </w:p>
    <w:p w14:paraId="6E2AF471" w14:textId="23CD4A4C" w:rsidR="004676E7" w:rsidRPr="004676E7" w:rsidRDefault="004676E7" w:rsidP="000F2022">
      <w:pPr>
        <w:pStyle w:val="Nivel2"/>
        <w:numPr>
          <w:ilvl w:val="0"/>
          <w:numId w:val="0"/>
        </w:numPr>
        <w:spacing w:before="0" w:after="0" w:line="240" w:lineRule="auto"/>
        <w:rPr>
          <w:sz w:val="24"/>
          <w:szCs w:val="24"/>
        </w:rPr>
      </w:pPr>
    </w:p>
    <w:p w14:paraId="746EABBD" w14:textId="15A80980" w:rsidR="007D1E21" w:rsidRDefault="007D1E21" w:rsidP="000F2022">
      <w:pPr>
        <w:pStyle w:val="Nivel2"/>
        <w:spacing w:before="0" w:after="0" w:line="240" w:lineRule="auto"/>
        <w:rPr>
          <w:sz w:val="24"/>
          <w:szCs w:val="24"/>
        </w:rPr>
      </w:pPr>
      <w:r w:rsidRPr="004676E7">
        <w:rPr>
          <w:sz w:val="24"/>
          <w:szCs w:val="24"/>
        </w:rPr>
        <w:t>Independentemente do percentual de tributo inserido na planilha, no pagamento serão retidos na fonte os percentuais estabelecidos na legislação vigente, inclusive a retenção do Imposto de Renda Retido na Fonte (IRRF) e o recolhimento aos cofres da Prefeitura Municipal, em conformidade com o disposto no Decreto Municipal n.º 192/2023, de 15 de Setembro de 2023 e suas alterações, ou outro que vier a substituí-lo.</w:t>
      </w:r>
    </w:p>
    <w:p w14:paraId="6A8121D7" w14:textId="43B1639D" w:rsidR="004676E7" w:rsidRPr="004676E7" w:rsidRDefault="004676E7" w:rsidP="000F2022">
      <w:pPr>
        <w:pStyle w:val="Nivel2"/>
        <w:numPr>
          <w:ilvl w:val="0"/>
          <w:numId w:val="0"/>
        </w:numPr>
        <w:spacing w:before="0" w:after="0" w:line="240" w:lineRule="auto"/>
        <w:rPr>
          <w:sz w:val="24"/>
          <w:szCs w:val="24"/>
        </w:rPr>
      </w:pPr>
    </w:p>
    <w:p w14:paraId="54BF7276" w14:textId="074768A9" w:rsidR="00F629E3" w:rsidRDefault="007D1E21" w:rsidP="000F2022">
      <w:pPr>
        <w:pStyle w:val="Nivel2"/>
        <w:spacing w:before="0" w:after="0" w:line="240" w:lineRule="auto"/>
        <w:rPr>
          <w:sz w:val="24"/>
          <w:szCs w:val="24"/>
        </w:rPr>
      </w:pPr>
      <w:r w:rsidRPr="004676E7">
        <w:rPr>
          <w:sz w:val="24"/>
          <w:szCs w:val="24"/>
        </w:rPr>
        <w:t xml:space="preserve">A apresentação das propostas implica obrigatoriedade do cumprimento das disposições nelas contidas, em conformidade com o que dispõe o </w:t>
      </w:r>
      <w:r w:rsidR="0020514C" w:rsidRPr="004676E7">
        <w:rPr>
          <w:sz w:val="24"/>
          <w:szCs w:val="24"/>
        </w:rPr>
        <w:t>Projeto Básico/</w:t>
      </w:r>
      <w:r w:rsidRPr="004676E7">
        <w:rPr>
          <w:sz w:val="24"/>
          <w:szCs w:val="24"/>
        </w:rPr>
        <w:t>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F96FBFF" w14:textId="764041A3" w:rsidR="007D1E21" w:rsidRPr="004676E7" w:rsidRDefault="007D1E21" w:rsidP="000F2022">
      <w:pPr>
        <w:pStyle w:val="Nivel2"/>
        <w:spacing w:before="0" w:after="0" w:line="240" w:lineRule="auto"/>
        <w:rPr>
          <w:sz w:val="24"/>
          <w:szCs w:val="24"/>
        </w:rPr>
      </w:pPr>
      <w:r w:rsidRPr="004676E7">
        <w:rPr>
          <w:sz w:val="24"/>
          <w:szCs w:val="24"/>
        </w:rPr>
        <w:lastRenderedPageBreak/>
        <w:t>S</w:t>
      </w:r>
      <w:r w:rsidR="00F629E3" w:rsidRPr="004676E7">
        <w:rPr>
          <w:sz w:val="24"/>
          <w:szCs w:val="24"/>
        </w:rPr>
        <w:t xml:space="preserve">e verificado, a qualquer momento, que o nível de qualidade ou desempenho dos produtos ou serviços não permite a consecução dos resultados pretendidos pela </w:t>
      </w:r>
      <w:r w:rsidR="00B27A79">
        <w:rPr>
          <w:sz w:val="24"/>
          <w:szCs w:val="24"/>
        </w:rPr>
        <w:t>A</w:t>
      </w:r>
      <w:r w:rsidR="00F629E3" w:rsidRPr="004676E7">
        <w:rPr>
          <w:sz w:val="24"/>
          <w:szCs w:val="24"/>
        </w:rPr>
        <w:t xml:space="preserve">dministração, o proponente contratado deverá, obrigatoriamente, substitui-los ou refaze-los, sob pena de aplicação das sanções contidas no </w:t>
      </w:r>
      <w:r w:rsidR="00B27A79">
        <w:rPr>
          <w:sz w:val="24"/>
          <w:szCs w:val="24"/>
        </w:rPr>
        <w:t>T</w:t>
      </w:r>
      <w:r w:rsidR="00F629E3" w:rsidRPr="004676E7">
        <w:rPr>
          <w:sz w:val="24"/>
          <w:szCs w:val="24"/>
        </w:rPr>
        <w:t xml:space="preserve">ermo de </w:t>
      </w:r>
      <w:r w:rsidR="00B27A79">
        <w:rPr>
          <w:sz w:val="24"/>
          <w:szCs w:val="24"/>
        </w:rPr>
        <w:t>R</w:t>
      </w:r>
      <w:r w:rsidR="00F629E3" w:rsidRPr="004676E7">
        <w:rPr>
          <w:sz w:val="24"/>
          <w:szCs w:val="24"/>
        </w:rPr>
        <w:t>eferência.</w:t>
      </w:r>
    </w:p>
    <w:p w14:paraId="6E4E4B63"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O prazo de validade da proposta não será inferior a </w:t>
      </w:r>
      <w:r w:rsidRPr="004676E7">
        <w:rPr>
          <w:bCs/>
          <w:color w:val="auto"/>
          <w:sz w:val="24"/>
          <w:szCs w:val="24"/>
        </w:rPr>
        <w:t>60 (sessenta)</w:t>
      </w:r>
      <w:r w:rsidRPr="004676E7">
        <w:rPr>
          <w:b/>
          <w:bCs/>
          <w:color w:val="auto"/>
          <w:sz w:val="24"/>
          <w:szCs w:val="24"/>
        </w:rPr>
        <w:t xml:space="preserve"> </w:t>
      </w:r>
      <w:r w:rsidRPr="004676E7">
        <w:rPr>
          <w:sz w:val="24"/>
          <w:szCs w:val="24"/>
        </w:rPr>
        <w:t>dias</w:t>
      </w:r>
      <w:r w:rsidRPr="004676E7">
        <w:rPr>
          <w:b/>
          <w:sz w:val="24"/>
          <w:szCs w:val="24"/>
        </w:rPr>
        <w:t>,</w:t>
      </w:r>
      <w:r w:rsidRPr="004676E7">
        <w:rPr>
          <w:sz w:val="24"/>
          <w:szCs w:val="24"/>
        </w:rPr>
        <w:t xml:space="preserve"> a contar da data de sua apresentação.</w:t>
      </w:r>
    </w:p>
    <w:p w14:paraId="4CAF086E" w14:textId="1D76F920" w:rsidR="007D1E21" w:rsidRPr="004676E7" w:rsidRDefault="007D1E21" w:rsidP="000F2022">
      <w:pPr>
        <w:pStyle w:val="Nivel3"/>
        <w:spacing w:before="0" w:after="0" w:line="240" w:lineRule="auto"/>
        <w:ind w:left="0"/>
        <w:rPr>
          <w:sz w:val="24"/>
          <w:szCs w:val="24"/>
        </w:rPr>
      </w:pPr>
      <w:r w:rsidRPr="004676E7">
        <w:rPr>
          <w:sz w:val="24"/>
          <w:szCs w:val="24"/>
        </w:rPr>
        <w:t>Os licitantes devem respeitar os preços máximos estabelecidos</w:t>
      </w:r>
      <w:r w:rsidR="0020514C" w:rsidRPr="004676E7">
        <w:rPr>
          <w:sz w:val="24"/>
          <w:szCs w:val="24"/>
        </w:rPr>
        <w:t xml:space="preserve"> na planilha orçamentária que compõe o Projeto Básico/Termo de Referência,</w:t>
      </w:r>
      <w:r w:rsidRPr="004676E7">
        <w:rPr>
          <w:sz w:val="24"/>
          <w:szCs w:val="24"/>
        </w:rPr>
        <w:t xml:space="preserve"> nas normas de regência de contratações públicas nacionais e municipais, quando participarem de licitações públicas;</w:t>
      </w:r>
    </w:p>
    <w:p w14:paraId="71E33A5A" w14:textId="7EAA9F39" w:rsidR="007D1E21" w:rsidRDefault="007D1E21" w:rsidP="000F2022">
      <w:pPr>
        <w:pStyle w:val="Nivel3"/>
        <w:spacing w:before="0" w:after="0" w:line="240" w:lineRule="auto"/>
        <w:ind w:left="0"/>
        <w:rPr>
          <w:sz w:val="24"/>
          <w:szCs w:val="24"/>
        </w:rPr>
      </w:pPr>
      <w:r w:rsidRPr="004676E7">
        <w:rPr>
          <w:sz w:val="24"/>
          <w:szCs w:val="24"/>
        </w:rPr>
        <w:t>Caso o critério de julgamento seja o de maior desconto, o preço já decorrente da aplicação do desconto ofertado deverá respeita</w:t>
      </w:r>
      <w:r w:rsidR="0020514C" w:rsidRPr="004676E7">
        <w:rPr>
          <w:sz w:val="24"/>
          <w:szCs w:val="24"/>
        </w:rPr>
        <w:t>r os preços máximos previstos na planilha orçamentária</w:t>
      </w:r>
      <w:r w:rsidR="007D2385" w:rsidRPr="004676E7">
        <w:rPr>
          <w:sz w:val="24"/>
          <w:szCs w:val="24"/>
        </w:rPr>
        <w:t>.</w:t>
      </w:r>
    </w:p>
    <w:p w14:paraId="72AB5A6B" w14:textId="77777777" w:rsidR="004676E7" w:rsidRPr="004676E7" w:rsidRDefault="004676E7" w:rsidP="000F2022">
      <w:pPr>
        <w:pStyle w:val="Nivel3"/>
        <w:numPr>
          <w:ilvl w:val="0"/>
          <w:numId w:val="0"/>
        </w:numPr>
        <w:spacing w:before="0" w:after="0" w:line="240" w:lineRule="auto"/>
        <w:rPr>
          <w:sz w:val="24"/>
          <w:szCs w:val="24"/>
        </w:rPr>
      </w:pPr>
    </w:p>
    <w:p w14:paraId="35427918" w14:textId="32B8BFDF" w:rsidR="007D1E21" w:rsidRPr="004676E7" w:rsidRDefault="007D1E21" w:rsidP="000F2022">
      <w:pPr>
        <w:pStyle w:val="Nivel2"/>
        <w:spacing w:before="0" w:after="0" w:line="240" w:lineRule="auto"/>
        <w:rPr>
          <w:rFonts w:eastAsia="Times New Roman"/>
          <w:sz w:val="24"/>
          <w:szCs w:val="24"/>
        </w:rPr>
      </w:pPr>
      <w:r w:rsidRPr="004676E7">
        <w:rPr>
          <w:sz w:val="24"/>
          <w:szCs w:val="24"/>
        </w:rPr>
        <w:t xml:space="preserve">O descumprimento das regras supramencionadas pela Administração por parte dos contratados pode ensejar a </w:t>
      </w:r>
      <w:r w:rsidRPr="004676E7">
        <w:rPr>
          <w:color w:val="000000" w:themeColor="text1"/>
          <w:sz w:val="24"/>
          <w:szCs w:val="24"/>
        </w:rPr>
        <w:t>responsabilização pelo</w:t>
      </w:r>
      <w:r w:rsidRPr="004676E7">
        <w:rPr>
          <w:sz w:val="24"/>
          <w:szCs w:val="24"/>
        </w:rPr>
        <w:t xml:space="preserve"> Tribunal de Contas do Estado de Minas Gerais ou do Tribunal de Contas da União, a depender da origem dos recursos financeiros e, após o devido processo legal, gerar as seguintes consequências: assinatura de prazo para a adoção das medidas necessárias ao exato cumprimento da lei, nos termos do </w:t>
      </w:r>
      <w:hyperlink r:id="rId20" w:history="1">
        <w:r w:rsidRPr="004676E7">
          <w:rPr>
            <w:rStyle w:val="Hyperlink"/>
            <w:color w:val="auto"/>
            <w:sz w:val="24"/>
            <w:szCs w:val="24"/>
            <w:u w:val="none"/>
          </w:rPr>
          <w:t>art. 71, inciso IX, da Constituição</w:t>
        </w:r>
      </w:hyperlink>
      <w:r w:rsidRPr="004676E7">
        <w:rPr>
          <w:color w:val="auto"/>
          <w:sz w:val="24"/>
          <w:szCs w:val="24"/>
        </w:rPr>
        <w:t>; ou condenação dos agentes públicos respon</w:t>
      </w:r>
      <w:r w:rsidRPr="004676E7">
        <w:rPr>
          <w:sz w:val="24"/>
          <w:szCs w:val="24"/>
        </w:rPr>
        <w:t>sáveis e da empresa contratada ao pagamento dos prejuízos ao erário, caso verificada a ocorrência de superfaturamento por sobrepreço na execução do contrato.</w:t>
      </w:r>
    </w:p>
    <w:p w14:paraId="74A5915F" w14:textId="77777777" w:rsidR="004676E7" w:rsidRPr="004676E7" w:rsidRDefault="004676E7" w:rsidP="000F2022">
      <w:pPr>
        <w:pStyle w:val="Nivel2"/>
        <w:numPr>
          <w:ilvl w:val="0"/>
          <w:numId w:val="0"/>
        </w:numPr>
        <w:spacing w:before="0" w:after="0" w:line="240" w:lineRule="auto"/>
        <w:rPr>
          <w:rFonts w:eastAsia="Times New Roman"/>
          <w:sz w:val="24"/>
          <w:szCs w:val="24"/>
        </w:rPr>
      </w:pPr>
    </w:p>
    <w:p w14:paraId="0C262F48" w14:textId="726B7EE7" w:rsidR="007D1E21" w:rsidRDefault="007D1E21" w:rsidP="000F2022">
      <w:pPr>
        <w:pStyle w:val="Nivel01"/>
      </w:pPr>
      <w:bookmarkStart w:id="21" w:name="_Toc162000810"/>
      <w:r w:rsidRPr="004676E7">
        <w:t>DA ABERTURA DA SESSÃO, CLASSIFICAÇÃO DAS PROPOSTAS E FORMULAÇÃO DE LANCES</w:t>
      </w:r>
      <w:bookmarkEnd w:id="21"/>
    </w:p>
    <w:p w14:paraId="20F06A0B" w14:textId="77777777" w:rsidR="004676E7" w:rsidRPr="004676E7" w:rsidRDefault="004676E7" w:rsidP="000F2022"/>
    <w:p w14:paraId="2FF08B17" w14:textId="4220E0DE" w:rsidR="007D1E21" w:rsidRDefault="007D1E21" w:rsidP="000F2022">
      <w:pPr>
        <w:pStyle w:val="Nivel2"/>
        <w:spacing w:before="0" w:after="0" w:line="240" w:lineRule="auto"/>
        <w:rPr>
          <w:sz w:val="24"/>
          <w:szCs w:val="24"/>
        </w:rPr>
      </w:pPr>
      <w:bookmarkStart w:id="22" w:name="_Hlk114646655"/>
      <w:r w:rsidRPr="004676E7">
        <w:rPr>
          <w:sz w:val="24"/>
          <w:szCs w:val="24"/>
        </w:rPr>
        <w:t>A abertura da presente licitação dar-se-á automaticamente em sessão pública, por meio de sistema eletrônico, na data, horário e local indicados neste Edital.</w:t>
      </w:r>
    </w:p>
    <w:p w14:paraId="025F7952" w14:textId="77777777" w:rsidR="004676E7" w:rsidRPr="004676E7" w:rsidRDefault="004676E7" w:rsidP="000F2022">
      <w:pPr>
        <w:pStyle w:val="Nivel2"/>
        <w:numPr>
          <w:ilvl w:val="0"/>
          <w:numId w:val="0"/>
        </w:numPr>
        <w:spacing w:before="0" w:after="0" w:line="240" w:lineRule="auto"/>
        <w:rPr>
          <w:sz w:val="24"/>
          <w:szCs w:val="24"/>
        </w:rPr>
      </w:pPr>
    </w:p>
    <w:p w14:paraId="3A14B218" w14:textId="3651D50E" w:rsidR="007D1E21" w:rsidRDefault="007D1E21" w:rsidP="000F2022">
      <w:pPr>
        <w:pStyle w:val="Nivel2"/>
        <w:spacing w:before="0" w:after="0" w:line="240" w:lineRule="auto"/>
        <w:rPr>
          <w:sz w:val="24"/>
          <w:szCs w:val="24"/>
        </w:rPr>
      </w:pPr>
      <w:r w:rsidRPr="004676E7">
        <w:rPr>
          <w:sz w:val="24"/>
          <w:szCs w:val="24"/>
        </w:rPr>
        <w:t>Os licitantes poderão retirar ou substituir a proposta anteriormente inserida no sistema até a abertura da sessão pública.</w:t>
      </w:r>
    </w:p>
    <w:p w14:paraId="7C674995" w14:textId="18C9560C" w:rsidR="004676E7" w:rsidRPr="004676E7" w:rsidRDefault="004676E7" w:rsidP="000F2022">
      <w:pPr>
        <w:pStyle w:val="Nivel2"/>
        <w:numPr>
          <w:ilvl w:val="0"/>
          <w:numId w:val="0"/>
        </w:numPr>
        <w:spacing w:before="0" w:after="0" w:line="240" w:lineRule="auto"/>
        <w:rPr>
          <w:sz w:val="24"/>
          <w:szCs w:val="24"/>
        </w:rPr>
      </w:pPr>
    </w:p>
    <w:p w14:paraId="47011A29" w14:textId="7EF6CB3E" w:rsidR="007D1E21" w:rsidRDefault="007D1E21" w:rsidP="000F2022">
      <w:pPr>
        <w:pStyle w:val="Nivel2"/>
        <w:spacing w:before="0" w:after="0" w:line="240" w:lineRule="auto"/>
        <w:rPr>
          <w:sz w:val="24"/>
          <w:szCs w:val="24"/>
        </w:rPr>
      </w:pPr>
      <w:r w:rsidRPr="004676E7">
        <w:rPr>
          <w:sz w:val="24"/>
          <w:szCs w:val="24"/>
        </w:rPr>
        <w:t xml:space="preserve">O sistema disponibilizará campo próprio para troca de mensagens entre o </w:t>
      </w:r>
      <w:r w:rsidR="007D2385" w:rsidRPr="004676E7">
        <w:rPr>
          <w:sz w:val="24"/>
          <w:szCs w:val="24"/>
        </w:rPr>
        <w:t>Agente de Contratação</w:t>
      </w:r>
      <w:r w:rsidRPr="004676E7">
        <w:rPr>
          <w:sz w:val="24"/>
          <w:szCs w:val="24"/>
        </w:rPr>
        <w:t xml:space="preserve"> e os licitantes.</w:t>
      </w:r>
    </w:p>
    <w:p w14:paraId="5CE01543" w14:textId="630F14F2" w:rsidR="004676E7" w:rsidRPr="004676E7" w:rsidRDefault="004676E7" w:rsidP="000F2022">
      <w:pPr>
        <w:pStyle w:val="Nivel2"/>
        <w:numPr>
          <w:ilvl w:val="0"/>
          <w:numId w:val="0"/>
        </w:numPr>
        <w:spacing w:before="0" w:after="0" w:line="240" w:lineRule="auto"/>
        <w:rPr>
          <w:sz w:val="24"/>
          <w:szCs w:val="24"/>
        </w:rPr>
      </w:pPr>
    </w:p>
    <w:p w14:paraId="1B73F494" w14:textId="77777777" w:rsidR="004676E7" w:rsidRDefault="007D1E21" w:rsidP="000F2022">
      <w:pPr>
        <w:pStyle w:val="Nivel2"/>
        <w:spacing w:before="0" w:after="0" w:line="240" w:lineRule="auto"/>
        <w:rPr>
          <w:sz w:val="24"/>
          <w:szCs w:val="24"/>
        </w:rPr>
      </w:pPr>
      <w:r w:rsidRPr="004676E7">
        <w:rPr>
          <w:sz w:val="24"/>
          <w:szCs w:val="24"/>
        </w:rPr>
        <w:t>Iniciada a etapa competitiva, os licitantes deverão encaminhar lances exclusivamente por meio de sistema eletrônico, sendo imediatamente informados do seu recebimento e do valor consignado no registro.</w:t>
      </w:r>
    </w:p>
    <w:p w14:paraId="10556FC3" w14:textId="5E1EF61A" w:rsidR="007D1E21" w:rsidRPr="004676E7" w:rsidRDefault="007D1E21" w:rsidP="000F2022">
      <w:pPr>
        <w:pStyle w:val="Nivel2"/>
        <w:numPr>
          <w:ilvl w:val="0"/>
          <w:numId w:val="0"/>
        </w:numPr>
        <w:spacing w:before="0" w:after="0" w:line="240" w:lineRule="auto"/>
        <w:rPr>
          <w:sz w:val="24"/>
          <w:szCs w:val="24"/>
        </w:rPr>
      </w:pPr>
      <w:r w:rsidRPr="004676E7">
        <w:rPr>
          <w:sz w:val="24"/>
          <w:szCs w:val="24"/>
        </w:rPr>
        <w:t xml:space="preserve"> </w:t>
      </w:r>
    </w:p>
    <w:p w14:paraId="38AD4FA7" w14:textId="64D425F9" w:rsidR="007D1E21" w:rsidRDefault="007D1E21" w:rsidP="000F2022">
      <w:pPr>
        <w:pStyle w:val="Nivel2"/>
        <w:spacing w:before="0" w:after="0" w:line="240" w:lineRule="auto"/>
        <w:rPr>
          <w:sz w:val="24"/>
          <w:szCs w:val="24"/>
        </w:rPr>
      </w:pPr>
      <w:r w:rsidRPr="004676E7">
        <w:rPr>
          <w:sz w:val="24"/>
          <w:szCs w:val="24"/>
        </w:rPr>
        <w:t xml:space="preserve">O lance deverá ser </w:t>
      </w:r>
      <w:r w:rsidRPr="004676E7">
        <w:rPr>
          <w:color w:val="auto"/>
          <w:sz w:val="24"/>
          <w:szCs w:val="24"/>
        </w:rPr>
        <w:t xml:space="preserve">ofertado pelo </w:t>
      </w:r>
      <w:r w:rsidRPr="004676E7">
        <w:rPr>
          <w:b/>
          <w:color w:val="auto"/>
          <w:sz w:val="24"/>
          <w:szCs w:val="24"/>
        </w:rPr>
        <w:t xml:space="preserve">valor </w:t>
      </w:r>
      <w:r w:rsidR="00981436" w:rsidRPr="004676E7">
        <w:rPr>
          <w:b/>
          <w:color w:val="auto"/>
          <w:sz w:val="24"/>
          <w:szCs w:val="24"/>
        </w:rPr>
        <w:t>global</w:t>
      </w:r>
      <w:r w:rsidRPr="004676E7">
        <w:rPr>
          <w:sz w:val="24"/>
          <w:szCs w:val="24"/>
        </w:rPr>
        <w:t>.</w:t>
      </w:r>
    </w:p>
    <w:p w14:paraId="39C1BC31" w14:textId="12F22D8D" w:rsidR="004676E7" w:rsidRPr="004676E7" w:rsidRDefault="004676E7" w:rsidP="000F2022">
      <w:pPr>
        <w:pStyle w:val="Nivel2"/>
        <w:numPr>
          <w:ilvl w:val="0"/>
          <w:numId w:val="0"/>
        </w:numPr>
        <w:spacing w:before="0" w:after="0" w:line="240" w:lineRule="auto"/>
        <w:rPr>
          <w:sz w:val="24"/>
          <w:szCs w:val="24"/>
        </w:rPr>
      </w:pPr>
    </w:p>
    <w:p w14:paraId="6BD57BE7" w14:textId="6FCA2D19" w:rsidR="007D1E21" w:rsidRDefault="007D1E21" w:rsidP="000F2022">
      <w:pPr>
        <w:pStyle w:val="Nivel2"/>
        <w:spacing w:before="0" w:after="0" w:line="240" w:lineRule="auto"/>
        <w:rPr>
          <w:sz w:val="24"/>
          <w:szCs w:val="24"/>
        </w:rPr>
      </w:pPr>
      <w:r w:rsidRPr="004676E7">
        <w:rPr>
          <w:sz w:val="24"/>
          <w:szCs w:val="24"/>
        </w:rPr>
        <w:t>Os licitantes poderão oferecer lances sucessivos, observando o horário fixado para abertura da sessão e as regras estabelecidas no Edital.</w:t>
      </w:r>
    </w:p>
    <w:p w14:paraId="3A30FEBC" w14:textId="6D003637" w:rsidR="004676E7" w:rsidRPr="004676E7" w:rsidRDefault="004676E7" w:rsidP="000F2022">
      <w:pPr>
        <w:pStyle w:val="Nivel2"/>
        <w:numPr>
          <w:ilvl w:val="0"/>
          <w:numId w:val="0"/>
        </w:numPr>
        <w:spacing w:before="0" w:after="0" w:line="240" w:lineRule="auto"/>
        <w:rPr>
          <w:sz w:val="24"/>
          <w:szCs w:val="24"/>
        </w:rPr>
      </w:pPr>
    </w:p>
    <w:p w14:paraId="77FF3CA2" w14:textId="3C2CBBAA" w:rsidR="007D1E21" w:rsidRPr="004676E7" w:rsidRDefault="007D1E21" w:rsidP="000F2022">
      <w:pPr>
        <w:pStyle w:val="Nivel2"/>
        <w:spacing w:before="0" w:after="0" w:line="240" w:lineRule="auto"/>
        <w:rPr>
          <w:sz w:val="24"/>
          <w:szCs w:val="24"/>
        </w:rPr>
      </w:pPr>
      <w:r w:rsidRPr="004676E7">
        <w:rPr>
          <w:sz w:val="24"/>
          <w:szCs w:val="24"/>
        </w:rPr>
        <w:lastRenderedPageBreak/>
        <w:t xml:space="preserve">O licitante somente poderá </w:t>
      </w:r>
      <w:r w:rsidRPr="004676E7">
        <w:rPr>
          <w:color w:val="auto"/>
          <w:sz w:val="24"/>
          <w:szCs w:val="24"/>
        </w:rPr>
        <w:t xml:space="preserve">oferecer lance </w:t>
      </w:r>
      <w:r w:rsidRPr="00B27A79">
        <w:rPr>
          <w:color w:val="auto"/>
          <w:sz w:val="24"/>
          <w:szCs w:val="24"/>
        </w:rPr>
        <w:t>de</w:t>
      </w:r>
      <w:r w:rsidRPr="004676E7">
        <w:rPr>
          <w:i/>
          <w:iCs/>
          <w:color w:val="auto"/>
          <w:sz w:val="24"/>
          <w:szCs w:val="24"/>
        </w:rPr>
        <w:t xml:space="preserve"> </w:t>
      </w:r>
      <w:r w:rsidRPr="004676E7">
        <w:rPr>
          <w:iCs/>
          <w:color w:val="auto"/>
          <w:sz w:val="24"/>
          <w:szCs w:val="24"/>
        </w:rPr>
        <w:t>valor inferior</w:t>
      </w:r>
      <w:r w:rsidRPr="004676E7">
        <w:rPr>
          <w:i/>
          <w:iCs/>
          <w:color w:val="auto"/>
          <w:sz w:val="24"/>
          <w:szCs w:val="24"/>
        </w:rPr>
        <w:t xml:space="preserve"> </w:t>
      </w:r>
      <w:r w:rsidRPr="004676E7">
        <w:rPr>
          <w:color w:val="auto"/>
          <w:sz w:val="24"/>
          <w:szCs w:val="24"/>
        </w:rPr>
        <w:t xml:space="preserve">ao último por ele ofertado e registrado pelo sistema. </w:t>
      </w:r>
    </w:p>
    <w:p w14:paraId="1B2840F3" w14:textId="14B5B269" w:rsidR="004676E7" w:rsidRPr="004676E7" w:rsidRDefault="004676E7" w:rsidP="000F2022">
      <w:pPr>
        <w:pStyle w:val="Nivel2"/>
        <w:numPr>
          <w:ilvl w:val="0"/>
          <w:numId w:val="0"/>
        </w:numPr>
        <w:spacing w:before="0" w:after="0" w:line="240" w:lineRule="auto"/>
        <w:rPr>
          <w:sz w:val="24"/>
          <w:szCs w:val="24"/>
        </w:rPr>
      </w:pPr>
    </w:p>
    <w:p w14:paraId="15C60C77" w14:textId="0FB6C94A" w:rsidR="007D1E21" w:rsidRPr="004676E7" w:rsidRDefault="007D1E21" w:rsidP="000F2022">
      <w:pPr>
        <w:pStyle w:val="Nivel2"/>
        <w:spacing w:before="0" w:after="0" w:line="240" w:lineRule="auto"/>
        <w:rPr>
          <w:color w:val="auto"/>
          <w:sz w:val="24"/>
          <w:szCs w:val="24"/>
        </w:rPr>
      </w:pPr>
      <w:r w:rsidRPr="004676E7">
        <w:rPr>
          <w:color w:val="auto"/>
          <w:sz w:val="24"/>
          <w:szCs w:val="24"/>
        </w:rPr>
        <w:t>O intervalo mínimo de diferença de valores ou percentuais entre os lances, que incidirá tanto em relação aos lances intermediários quanto em relação à proposta que cobrir a melhor oferta deverá ser</w:t>
      </w:r>
      <w:r w:rsidRPr="004676E7">
        <w:rPr>
          <w:i/>
          <w:iCs/>
          <w:color w:val="auto"/>
          <w:sz w:val="24"/>
          <w:szCs w:val="24"/>
        </w:rPr>
        <w:t xml:space="preserve"> </w:t>
      </w:r>
      <w:r w:rsidRPr="00A87A98">
        <w:rPr>
          <w:iCs/>
          <w:color w:val="auto"/>
          <w:sz w:val="24"/>
          <w:szCs w:val="24"/>
        </w:rPr>
        <w:t>de</w:t>
      </w:r>
      <w:r w:rsidRPr="004676E7">
        <w:rPr>
          <w:i/>
          <w:iCs/>
          <w:color w:val="auto"/>
          <w:sz w:val="24"/>
          <w:szCs w:val="24"/>
        </w:rPr>
        <w:t xml:space="preserve"> </w:t>
      </w:r>
      <w:r w:rsidR="00D947A9" w:rsidRPr="00A87A98">
        <w:rPr>
          <w:iCs/>
          <w:color w:val="auto"/>
          <w:sz w:val="24"/>
          <w:szCs w:val="24"/>
        </w:rPr>
        <w:t xml:space="preserve">no mínimo </w:t>
      </w:r>
      <w:r w:rsidR="00D947A9" w:rsidRPr="00A87A98">
        <w:rPr>
          <w:b/>
          <w:iCs/>
          <w:color w:val="auto"/>
          <w:sz w:val="24"/>
          <w:szCs w:val="24"/>
        </w:rPr>
        <w:t>R</w:t>
      </w:r>
      <w:r w:rsidR="00981436" w:rsidRPr="00A87A98">
        <w:rPr>
          <w:b/>
          <w:iCs/>
          <w:color w:val="auto"/>
          <w:sz w:val="24"/>
          <w:szCs w:val="24"/>
        </w:rPr>
        <w:t>$</w:t>
      </w:r>
      <w:r w:rsidR="00567BAB" w:rsidRPr="00A87A98">
        <w:rPr>
          <w:b/>
          <w:iCs/>
          <w:color w:val="auto"/>
          <w:sz w:val="24"/>
          <w:szCs w:val="24"/>
        </w:rPr>
        <w:t xml:space="preserve"> </w:t>
      </w:r>
      <w:r w:rsidR="00D947A9" w:rsidRPr="00A87A98">
        <w:rPr>
          <w:b/>
          <w:iCs/>
          <w:color w:val="auto"/>
          <w:sz w:val="24"/>
          <w:szCs w:val="24"/>
        </w:rPr>
        <w:t>100,00</w:t>
      </w:r>
      <w:r w:rsidR="004676E7" w:rsidRPr="00A87A98">
        <w:rPr>
          <w:b/>
          <w:iCs/>
          <w:color w:val="auto"/>
          <w:sz w:val="24"/>
          <w:szCs w:val="24"/>
        </w:rPr>
        <w:t xml:space="preserve"> </w:t>
      </w:r>
      <w:r w:rsidR="00D947A9" w:rsidRPr="00A87A98">
        <w:rPr>
          <w:b/>
          <w:iCs/>
          <w:color w:val="auto"/>
          <w:sz w:val="24"/>
          <w:szCs w:val="24"/>
        </w:rPr>
        <w:t>(Cem reais)</w:t>
      </w:r>
      <w:r w:rsidR="00D947A9" w:rsidRPr="00A87A98">
        <w:rPr>
          <w:iCs/>
          <w:color w:val="auto"/>
          <w:sz w:val="24"/>
          <w:szCs w:val="24"/>
        </w:rPr>
        <w:t>.</w:t>
      </w:r>
    </w:p>
    <w:p w14:paraId="64CE9A5C" w14:textId="3DEF8726" w:rsidR="004676E7" w:rsidRPr="004676E7" w:rsidRDefault="00BB43F3" w:rsidP="000F2022">
      <w:pPr>
        <w:pStyle w:val="Nivel2"/>
        <w:numPr>
          <w:ilvl w:val="0"/>
          <w:numId w:val="0"/>
        </w:numPr>
        <w:spacing w:before="0" w:after="0" w:line="240" w:lineRule="auto"/>
        <w:rPr>
          <w:color w:val="auto"/>
          <w:sz w:val="24"/>
          <w:szCs w:val="24"/>
        </w:rPr>
      </w:pPr>
      <w:r>
        <w:rPr>
          <w:color w:val="auto"/>
          <w:sz w:val="24"/>
          <w:szCs w:val="24"/>
        </w:rPr>
        <w:t xml:space="preserve">  </w:t>
      </w:r>
    </w:p>
    <w:p w14:paraId="69D8DD36" w14:textId="59294213" w:rsidR="007D1E21" w:rsidRPr="004676E7" w:rsidRDefault="007D1E21" w:rsidP="000F2022">
      <w:pPr>
        <w:pStyle w:val="Nivel2"/>
        <w:spacing w:before="0" w:after="0" w:line="240" w:lineRule="auto"/>
        <w:rPr>
          <w:i/>
          <w:iCs/>
          <w:color w:val="auto"/>
          <w:sz w:val="24"/>
          <w:szCs w:val="24"/>
        </w:rPr>
      </w:pPr>
      <w:r w:rsidRPr="004676E7">
        <w:rPr>
          <w:color w:val="auto"/>
          <w:sz w:val="24"/>
          <w:szCs w:val="24"/>
        </w:rPr>
        <w:t>O licitante poderá, uma única vez, excluir seu último lance ofertado, no intervalo de quinze segundos após o registro no sistema, na hipótese de lance inconsistente ou inexequível.</w:t>
      </w:r>
      <w:r w:rsidR="0020514C" w:rsidRPr="004676E7">
        <w:rPr>
          <w:color w:val="auto"/>
          <w:sz w:val="24"/>
          <w:szCs w:val="24"/>
        </w:rPr>
        <w:t xml:space="preserve"> </w:t>
      </w:r>
    </w:p>
    <w:p w14:paraId="1ED8BEF4" w14:textId="4A14F77C" w:rsidR="004676E7" w:rsidRPr="004676E7" w:rsidRDefault="004676E7" w:rsidP="000F2022">
      <w:pPr>
        <w:pStyle w:val="Nivel2"/>
        <w:numPr>
          <w:ilvl w:val="0"/>
          <w:numId w:val="0"/>
        </w:numPr>
        <w:spacing w:before="0" w:after="0" w:line="240" w:lineRule="auto"/>
        <w:rPr>
          <w:i/>
          <w:iCs/>
          <w:color w:val="auto"/>
          <w:sz w:val="24"/>
          <w:szCs w:val="24"/>
        </w:rPr>
      </w:pPr>
    </w:p>
    <w:p w14:paraId="3FAB525C" w14:textId="21672C96" w:rsidR="007D1E21" w:rsidRDefault="007D1E21" w:rsidP="000F2022">
      <w:pPr>
        <w:pStyle w:val="Nivel2"/>
        <w:spacing w:before="0" w:after="0" w:line="240" w:lineRule="auto"/>
        <w:rPr>
          <w:color w:val="auto"/>
          <w:sz w:val="24"/>
          <w:szCs w:val="24"/>
        </w:rPr>
      </w:pPr>
      <w:r w:rsidRPr="004676E7">
        <w:rPr>
          <w:color w:val="auto"/>
          <w:sz w:val="24"/>
          <w:szCs w:val="24"/>
        </w:rPr>
        <w:t>O</w:t>
      </w:r>
      <w:r w:rsidR="007D2385" w:rsidRPr="004676E7">
        <w:rPr>
          <w:color w:val="auto"/>
          <w:sz w:val="24"/>
          <w:szCs w:val="24"/>
        </w:rPr>
        <w:t xml:space="preserve"> procedimento seguirá o modo de </w:t>
      </w:r>
      <w:r w:rsidR="003967AE" w:rsidRPr="004676E7">
        <w:rPr>
          <w:b/>
          <w:color w:val="auto"/>
          <w:sz w:val="24"/>
          <w:szCs w:val="24"/>
        </w:rPr>
        <w:t>DISPUTA ABERTO</w:t>
      </w:r>
      <w:r w:rsidR="007D2385" w:rsidRPr="004676E7">
        <w:rPr>
          <w:color w:val="auto"/>
          <w:sz w:val="24"/>
          <w:szCs w:val="24"/>
        </w:rPr>
        <w:t>.</w:t>
      </w:r>
    </w:p>
    <w:p w14:paraId="0E26367C" w14:textId="36BEAC56" w:rsidR="004676E7" w:rsidRPr="004676E7" w:rsidRDefault="004676E7" w:rsidP="000F2022">
      <w:pPr>
        <w:pStyle w:val="Nivel2"/>
        <w:numPr>
          <w:ilvl w:val="0"/>
          <w:numId w:val="0"/>
        </w:numPr>
        <w:spacing w:before="0" w:after="0" w:line="240" w:lineRule="auto"/>
        <w:rPr>
          <w:color w:val="auto"/>
          <w:sz w:val="24"/>
          <w:szCs w:val="24"/>
        </w:rPr>
      </w:pPr>
    </w:p>
    <w:p w14:paraId="2A8362EC" w14:textId="4BE61F4E" w:rsidR="006862C2" w:rsidRPr="004676E7" w:rsidRDefault="0020514C" w:rsidP="000F2022">
      <w:pPr>
        <w:pStyle w:val="Nivel2"/>
        <w:spacing w:before="0" w:after="0" w:line="240" w:lineRule="auto"/>
        <w:rPr>
          <w:b/>
          <w:sz w:val="24"/>
          <w:szCs w:val="24"/>
        </w:rPr>
      </w:pPr>
      <w:bookmarkStart w:id="23" w:name="_Hlk113697759"/>
      <w:r w:rsidRPr="004676E7">
        <w:rPr>
          <w:sz w:val="24"/>
          <w:szCs w:val="24"/>
        </w:rPr>
        <w:t>Será</w:t>
      </w:r>
      <w:r w:rsidR="007D1E21" w:rsidRPr="004676E7">
        <w:rPr>
          <w:sz w:val="24"/>
          <w:szCs w:val="24"/>
        </w:rPr>
        <w:t xml:space="preserve"> ad</w:t>
      </w:r>
      <w:r w:rsidR="007D2385" w:rsidRPr="004676E7">
        <w:rPr>
          <w:sz w:val="24"/>
          <w:szCs w:val="24"/>
        </w:rPr>
        <w:t>otado para o envio de lances na concorrência</w:t>
      </w:r>
      <w:r w:rsidRPr="004676E7">
        <w:rPr>
          <w:sz w:val="24"/>
          <w:szCs w:val="24"/>
        </w:rPr>
        <w:t xml:space="preserve"> eletrônica</w:t>
      </w:r>
      <w:r w:rsidR="007D2385" w:rsidRPr="004676E7">
        <w:rPr>
          <w:sz w:val="24"/>
          <w:szCs w:val="24"/>
        </w:rPr>
        <w:t xml:space="preserve"> </w:t>
      </w:r>
      <w:r w:rsidR="007D1E21" w:rsidRPr="004676E7">
        <w:rPr>
          <w:sz w:val="24"/>
          <w:szCs w:val="24"/>
        </w:rPr>
        <w:t xml:space="preserve">o modo de disputa “aberto”, </w:t>
      </w:r>
      <w:r w:rsidRPr="004676E7">
        <w:rPr>
          <w:sz w:val="24"/>
          <w:szCs w:val="24"/>
        </w:rPr>
        <w:t xml:space="preserve">onde </w:t>
      </w:r>
      <w:r w:rsidR="007D1E21" w:rsidRPr="004676E7">
        <w:rPr>
          <w:sz w:val="24"/>
          <w:szCs w:val="24"/>
        </w:rPr>
        <w:t>os licitantes apresentarão lances públicos</w:t>
      </w:r>
      <w:r w:rsidR="0009358D" w:rsidRPr="004676E7">
        <w:rPr>
          <w:sz w:val="24"/>
          <w:szCs w:val="24"/>
        </w:rPr>
        <w:t xml:space="preserve"> e sucessivos, com prorrogações</w:t>
      </w:r>
      <w:r w:rsidR="00D947A9" w:rsidRPr="004676E7">
        <w:rPr>
          <w:sz w:val="24"/>
          <w:szCs w:val="24"/>
        </w:rPr>
        <w:t>.</w:t>
      </w:r>
    </w:p>
    <w:p w14:paraId="564BD8CA" w14:textId="23B67651" w:rsidR="004676E7" w:rsidRPr="004676E7" w:rsidRDefault="004676E7" w:rsidP="000F2022">
      <w:pPr>
        <w:pStyle w:val="Nivel2"/>
        <w:numPr>
          <w:ilvl w:val="0"/>
          <w:numId w:val="0"/>
        </w:numPr>
        <w:spacing w:before="0" w:after="0" w:line="240" w:lineRule="auto"/>
        <w:rPr>
          <w:b/>
          <w:sz w:val="24"/>
          <w:szCs w:val="24"/>
        </w:rPr>
      </w:pPr>
    </w:p>
    <w:p w14:paraId="0D76C6DD" w14:textId="77777777" w:rsidR="007D1E21" w:rsidRPr="004676E7" w:rsidRDefault="007D1E21" w:rsidP="000F2022">
      <w:pPr>
        <w:pStyle w:val="Nivel3"/>
        <w:spacing w:before="0" w:after="0" w:line="240" w:lineRule="auto"/>
        <w:ind w:left="0"/>
        <w:rPr>
          <w:color w:val="auto"/>
          <w:sz w:val="24"/>
          <w:szCs w:val="24"/>
        </w:rPr>
      </w:pPr>
      <w:bookmarkStart w:id="24" w:name="_Hlk113697816"/>
      <w:bookmarkEnd w:id="23"/>
      <w:r w:rsidRPr="004676E7">
        <w:rPr>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0B7B892" w14:textId="77777777" w:rsidR="007D1E21" w:rsidRPr="004676E7" w:rsidRDefault="007D1E21" w:rsidP="000F2022">
      <w:pPr>
        <w:pStyle w:val="Nivel3"/>
        <w:spacing w:before="0" w:after="0" w:line="240" w:lineRule="auto"/>
        <w:ind w:left="0"/>
        <w:rPr>
          <w:color w:val="auto"/>
          <w:sz w:val="24"/>
          <w:szCs w:val="24"/>
        </w:rPr>
      </w:pPr>
      <w:r w:rsidRPr="004676E7">
        <w:rPr>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433079ED" w14:textId="77777777" w:rsidR="007D1E21" w:rsidRPr="004676E7" w:rsidRDefault="007D1E21" w:rsidP="000F2022">
      <w:pPr>
        <w:pStyle w:val="Nivel3"/>
        <w:spacing w:before="0" w:after="0" w:line="240" w:lineRule="auto"/>
        <w:ind w:left="0"/>
        <w:rPr>
          <w:color w:val="auto"/>
          <w:sz w:val="24"/>
          <w:szCs w:val="24"/>
        </w:rPr>
      </w:pPr>
      <w:r w:rsidRPr="004676E7">
        <w:rPr>
          <w:color w:val="auto"/>
          <w:sz w:val="24"/>
          <w:szCs w:val="24"/>
        </w:rPr>
        <w:t>Não havendo novos lances na forma estabelecida nos itens anteriores, a sessão pública encerrar-se-á automaticamente, e o sistema ordenará e divulgará os lances conforme a ordem final de classificação.</w:t>
      </w:r>
    </w:p>
    <w:p w14:paraId="35C25E7A" w14:textId="77777777" w:rsidR="007D1E21" w:rsidRPr="004676E7" w:rsidRDefault="007D1E21" w:rsidP="000F2022">
      <w:pPr>
        <w:pStyle w:val="Nivel3"/>
        <w:spacing w:before="0" w:after="0" w:line="240" w:lineRule="auto"/>
        <w:ind w:left="0"/>
        <w:rPr>
          <w:color w:val="auto"/>
          <w:sz w:val="24"/>
          <w:szCs w:val="24"/>
        </w:rPr>
      </w:pPr>
      <w:r w:rsidRPr="004676E7">
        <w:rPr>
          <w:color w:val="auto"/>
          <w:sz w:val="24"/>
          <w:szCs w:val="24"/>
        </w:rPr>
        <w:t xml:space="preserve">Definida a melhor proposta, se a diferença em relação à proposta classificada em segundo lugar for de pelo menos 5% (cinco por cento), o </w:t>
      </w:r>
      <w:r w:rsidR="0009358D" w:rsidRPr="004676E7">
        <w:rPr>
          <w:color w:val="auto"/>
          <w:sz w:val="24"/>
          <w:szCs w:val="24"/>
        </w:rPr>
        <w:t>Agente de Contratação</w:t>
      </w:r>
      <w:r w:rsidRPr="004676E7">
        <w:rPr>
          <w:color w:val="auto"/>
          <w:sz w:val="24"/>
          <w:szCs w:val="24"/>
        </w:rPr>
        <w:t xml:space="preserve">, </w:t>
      </w:r>
      <w:r w:rsidR="0009358D" w:rsidRPr="004676E7">
        <w:rPr>
          <w:color w:val="auto"/>
          <w:sz w:val="24"/>
          <w:szCs w:val="24"/>
        </w:rPr>
        <w:t xml:space="preserve">se for o caso, </w:t>
      </w:r>
      <w:r w:rsidRPr="004676E7">
        <w:rPr>
          <w:color w:val="auto"/>
          <w:sz w:val="24"/>
          <w:szCs w:val="24"/>
        </w:rPr>
        <w:t>poderá admitir o reinício da disputa aberta, para a definição das demais colocações.</w:t>
      </w:r>
    </w:p>
    <w:p w14:paraId="7CAF3EF1" w14:textId="29E5B953" w:rsidR="007D1E21" w:rsidRDefault="007D1E21" w:rsidP="000F2022">
      <w:pPr>
        <w:pStyle w:val="Nivel3"/>
        <w:spacing w:before="0" w:after="0" w:line="240" w:lineRule="auto"/>
        <w:ind w:left="0"/>
        <w:rPr>
          <w:color w:val="auto"/>
          <w:sz w:val="24"/>
          <w:szCs w:val="24"/>
        </w:rPr>
      </w:pPr>
      <w:r w:rsidRPr="004676E7">
        <w:rPr>
          <w:color w:val="auto"/>
          <w:sz w:val="24"/>
          <w:szCs w:val="24"/>
        </w:rPr>
        <w:t>Após o reinício previsto no item supra, os licitantes serão convocados para apresentar lances intermediários.</w:t>
      </w:r>
      <w:bookmarkStart w:id="25" w:name="_Hlk113631522"/>
      <w:bookmarkEnd w:id="24"/>
    </w:p>
    <w:p w14:paraId="6D036BF5" w14:textId="77777777" w:rsidR="004676E7" w:rsidRPr="004676E7" w:rsidRDefault="004676E7" w:rsidP="000F2022">
      <w:pPr>
        <w:pStyle w:val="Nivel3"/>
        <w:numPr>
          <w:ilvl w:val="0"/>
          <w:numId w:val="0"/>
        </w:numPr>
        <w:spacing w:before="0" w:after="0" w:line="240" w:lineRule="auto"/>
        <w:rPr>
          <w:color w:val="auto"/>
          <w:sz w:val="24"/>
          <w:szCs w:val="24"/>
        </w:rPr>
      </w:pPr>
    </w:p>
    <w:bookmarkEnd w:id="25"/>
    <w:p w14:paraId="33D284BB" w14:textId="23717E58" w:rsidR="007D1E21" w:rsidRDefault="007D1E21" w:rsidP="000F2022">
      <w:pPr>
        <w:pStyle w:val="Nivel2"/>
        <w:spacing w:before="0" w:after="0" w:line="240" w:lineRule="auto"/>
        <w:rPr>
          <w:color w:val="000000" w:themeColor="text1"/>
          <w:sz w:val="24"/>
          <w:szCs w:val="24"/>
        </w:rPr>
      </w:pPr>
      <w:r w:rsidRPr="004676E7">
        <w:rPr>
          <w:color w:val="000000" w:themeColor="text1"/>
          <w:sz w:val="24"/>
          <w:szCs w:val="24"/>
        </w:rPr>
        <w:t>Após o término dos prazos estabelecidos nos subitens anteriores, o sistema ordenará e divulgará os lances segundo a ordem crescente de valores.</w:t>
      </w:r>
    </w:p>
    <w:p w14:paraId="5408ABEB" w14:textId="77777777" w:rsidR="004676E7" w:rsidRPr="004676E7" w:rsidRDefault="004676E7" w:rsidP="000F2022">
      <w:pPr>
        <w:pStyle w:val="Nivel2"/>
        <w:numPr>
          <w:ilvl w:val="0"/>
          <w:numId w:val="0"/>
        </w:numPr>
        <w:spacing w:before="0" w:after="0" w:line="240" w:lineRule="auto"/>
        <w:rPr>
          <w:color w:val="000000" w:themeColor="text1"/>
          <w:sz w:val="24"/>
          <w:szCs w:val="24"/>
        </w:rPr>
      </w:pPr>
    </w:p>
    <w:p w14:paraId="2E3ABB1F" w14:textId="1295399F" w:rsidR="007D1E21" w:rsidRDefault="007D1E21" w:rsidP="000F2022">
      <w:pPr>
        <w:pStyle w:val="Nivel2"/>
        <w:spacing w:before="0" w:after="0" w:line="240" w:lineRule="auto"/>
        <w:rPr>
          <w:color w:val="000000" w:themeColor="text1"/>
          <w:sz w:val="24"/>
          <w:szCs w:val="24"/>
        </w:rPr>
      </w:pPr>
      <w:r w:rsidRPr="004676E7">
        <w:rPr>
          <w:color w:val="000000" w:themeColor="text1"/>
          <w:sz w:val="24"/>
          <w:szCs w:val="24"/>
        </w:rPr>
        <w:t xml:space="preserve">Não serão aceitos dois ou mais lances de mesmo valor, prevalecendo aquele que for recebido e registrado em primeiro lugar. </w:t>
      </w:r>
    </w:p>
    <w:p w14:paraId="01D04ADA" w14:textId="20F28A74" w:rsidR="004676E7" w:rsidRPr="004676E7" w:rsidRDefault="004676E7" w:rsidP="000F2022">
      <w:pPr>
        <w:pStyle w:val="Nivel2"/>
        <w:numPr>
          <w:ilvl w:val="0"/>
          <w:numId w:val="0"/>
        </w:numPr>
        <w:spacing w:before="0" w:after="0" w:line="240" w:lineRule="auto"/>
        <w:rPr>
          <w:color w:val="000000" w:themeColor="text1"/>
          <w:sz w:val="24"/>
          <w:szCs w:val="24"/>
        </w:rPr>
      </w:pPr>
    </w:p>
    <w:p w14:paraId="1E296F27" w14:textId="13B63F56" w:rsidR="007D1E21" w:rsidRDefault="007D1E21" w:rsidP="000F2022">
      <w:pPr>
        <w:pStyle w:val="Nivel2"/>
        <w:spacing w:before="0" w:after="0" w:line="240" w:lineRule="auto"/>
        <w:rPr>
          <w:sz w:val="24"/>
          <w:szCs w:val="24"/>
        </w:rPr>
      </w:pPr>
      <w:r w:rsidRPr="004676E7">
        <w:rPr>
          <w:sz w:val="24"/>
          <w:szCs w:val="24"/>
        </w:rPr>
        <w:t xml:space="preserve">Durante o transcurso da sessão pública, os licitantes serão informados, em tempo real, do valor do menor lance registrado, vedada a identificação do licitante. </w:t>
      </w:r>
    </w:p>
    <w:p w14:paraId="51A88CC0" w14:textId="271E0693" w:rsidR="004676E7" w:rsidRPr="004676E7" w:rsidRDefault="004676E7" w:rsidP="000F2022">
      <w:pPr>
        <w:pStyle w:val="Nivel2"/>
        <w:numPr>
          <w:ilvl w:val="0"/>
          <w:numId w:val="0"/>
        </w:numPr>
        <w:spacing w:before="0" w:after="0" w:line="240" w:lineRule="auto"/>
        <w:rPr>
          <w:sz w:val="24"/>
          <w:szCs w:val="24"/>
        </w:rPr>
      </w:pPr>
    </w:p>
    <w:p w14:paraId="7A6E65A3" w14:textId="77777777" w:rsidR="004676E7" w:rsidRDefault="007D1E21" w:rsidP="000F2022">
      <w:pPr>
        <w:pStyle w:val="Nivel2"/>
        <w:spacing w:before="0" w:after="0" w:line="240" w:lineRule="auto"/>
        <w:rPr>
          <w:sz w:val="24"/>
          <w:szCs w:val="24"/>
        </w:rPr>
      </w:pPr>
      <w:r w:rsidRPr="004676E7">
        <w:rPr>
          <w:sz w:val="24"/>
          <w:szCs w:val="24"/>
        </w:rPr>
        <w:t xml:space="preserve">No caso de desconexão com o </w:t>
      </w:r>
      <w:r w:rsidR="0009358D" w:rsidRPr="004676E7">
        <w:rPr>
          <w:sz w:val="24"/>
          <w:szCs w:val="24"/>
        </w:rPr>
        <w:t>Agente de Contratação</w:t>
      </w:r>
      <w:r w:rsidRPr="004676E7">
        <w:rPr>
          <w:sz w:val="24"/>
          <w:szCs w:val="24"/>
        </w:rPr>
        <w:t>, no decorrer da etapa competitiva do Pregão, o sistema eletrônico poderá permanecer acessível aos licitantes para a recepção dos lances.</w:t>
      </w:r>
    </w:p>
    <w:p w14:paraId="3699EB4F" w14:textId="035B1273" w:rsidR="007D1E21" w:rsidRPr="004676E7" w:rsidRDefault="007D1E21" w:rsidP="000F2022">
      <w:pPr>
        <w:pStyle w:val="Nivel2"/>
        <w:numPr>
          <w:ilvl w:val="0"/>
          <w:numId w:val="0"/>
        </w:numPr>
        <w:spacing w:before="0" w:after="0" w:line="240" w:lineRule="auto"/>
        <w:rPr>
          <w:sz w:val="24"/>
          <w:szCs w:val="24"/>
        </w:rPr>
      </w:pPr>
      <w:r w:rsidRPr="004676E7">
        <w:rPr>
          <w:sz w:val="24"/>
          <w:szCs w:val="24"/>
        </w:rPr>
        <w:t xml:space="preserve"> </w:t>
      </w:r>
    </w:p>
    <w:p w14:paraId="49E4FBC2" w14:textId="7BC57F11" w:rsidR="007D1E21" w:rsidRDefault="007D1E21" w:rsidP="000F2022">
      <w:pPr>
        <w:pStyle w:val="Nivel2"/>
        <w:spacing w:before="0" w:after="0" w:line="240" w:lineRule="auto"/>
        <w:rPr>
          <w:sz w:val="24"/>
          <w:szCs w:val="24"/>
        </w:rPr>
      </w:pPr>
      <w:r w:rsidRPr="004676E7">
        <w:rPr>
          <w:sz w:val="24"/>
          <w:szCs w:val="24"/>
        </w:rPr>
        <w:lastRenderedPageBreak/>
        <w:t xml:space="preserve">Quando a desconexão do sistema eletrônico para o </w:t>
      </w:r>
      <w:r w:rsidR="0009358D" w:rsidRPr="004676E7">
        <w:rPr>
          <w:sz w:val="24"/>
          <w:szCs w:val="24"/>
        </w:rPr>
        <w:t>Agente de Contratação</w:t>
      </w:r>
      <w:r w:rsidRPr="004676E7">
        <w:rPr>
          <w:sz w:val="24"/>
          <w:szCs w:val="24"/>
        </w:rPr>
        <w:t xml:space="preserve"> persistir por tempo superior a dez minutos, a sessão pública será suspensa e reiniciada somente após decorridas vinte e quatro horas da comunicação do fato pelo </w:t>
      </w:r>
      <w:r w:rsidR="0009358D" w:rsidRPr="004676E7">
        <w:rPr>
          <w:sz w:val="24"/>
          <w:szCs w:val="24"/>
        </w:rPr>
        <w:t>Agente de Contratação</w:t>
      </w:r>
      <w:r w:rsidRPr="004676E7">
        <w:rPr>
          <w:sz w:val="24"/>
          <w:szCs w:val="24"/>
        </w:rPr>
        <w:t xml:space="preserve"> aos participantes, no sítio eletr</w:t>
      </w:r>
      <w:r w:rsidR="004676E7">
        <w:rPr>
          <w:sz w:val="24"/>
          <w:szCs w:val="24"/>
        </w:rPr>
        <w:t>ônico utilizado para divulgação.</w:t>
      </w:r>
    </w:p>
    <w:p w14:paraId="62A898E6" w14:textId="599EA5B4" w:rsidR="004676E7" w:rsidRPr="004676E7" w:rsidRDefault="004676E7" w:rsidP="000F2022">
      <w:pPr>
        <w:pStyle w:val="Nivel2"/>
        <w:numPr>
          <w:ilvl w:val="0"/>
          <w:numId w:val="0"/>
        </w:numPr>
        <w:spacing w:before="0" w:after="0" w:line="240" w:lineRule="auto"/>
        <w:rPr>
          <w:sz w:val="24"/>
          <w:szCs w:val="24"/>
        </w:rPr>
      </w:pPr>
    </w:p>
    <w:p w14:paraId="709B14F2" w14:textId="3647DDB5" w:rsidR="007D1E21" w:rsidRDefault="007D1E21" w:rsidP="000F2022">
      <w:pPr>
        <w:pStyle w:val="Nivel2"/>
        <w:spacing w:before="0" w:after="0" w:line="240" w:lineRule="auto"/>
        <w:rPr>
          <w:sz w:val="24"/>
          <w:szCs w:val="24"/>
        </w:rPr>
      </w:pPr>
      <w:r w:rsidRPr="004676E7">
        <w:rPr>
          <w:sz w:val="24"/>
          <w:szCs w:val="24"/>
        </w:rPr>
        <w:t>Caso o licitante não apresente lances, concorrerá com o valor de sua proposta.</w:t>
      </w:r>
    </w:p>
    <w:p w14:paraId="7E113122" w14:textId="58DDADC4" w:rsidR="004676E7" w:rsidRPr="004676E7" w:rsidRDefault="004676E7" w:rsidP="000F2022">
      <w:pPr>
        <w:pStyle w:val="Nivel2"/>
        <w:numPr>
          <w:ilvl w:val="0"/>
          <w:numId w:val="0"/>
        </w:numPr>
        <w:spacing w:before="0" w:after="0" w:line="240" w:lineRule="auto"/>
        <w:rPr>
          <w:sz w:val="24"/>
          <w:szCs w:val="24"/>
        </w:rPr>
      </w:pPr>
    </w:p>
    <w:p w14:paraId="087F6F18" w14:textId="4B602945" w:rsidR="007D1E21" w:rsidRPr="004676E7" w:rsidRDefault="00164851" w:rsidP="000F2022">
      <w:pPr>
        <w:pStyle w:val="Nivel2"/>
        <w:spacing w:before="0" w:after="0" w:line="240" w:lineRule="auto"/>
        <w:rPr>
          <w:color w:val="auto"/>
          <w:sz w:val="24"/>
          <w:szCs w:val="24"/>
        </w:rPr>
      </w:pPr>
      <w:r w:rsidRPr="004676E7">
        <w:rPr>
          <w:sz w:val="24"/>
          <w:szCs w:val="24"/>
        </w:rPr>
        <w:t>Uma vez encerrada a etapa de lances, o</w:t>
      </w:r>
      <w:r w:rsidR="007D1E21" w:rsidRPr="004676E7">
        <w:rPr>
          <w:rFonts w:eastAsia="Zurich BT"/>
          <w:sz w:val="24"/>
          <w:szCs w:val="24"/>
        </w:rPr>
        <w:t xml:space="preserve"> sistema identificará em coluna própria as microempresas e empresas de pequeno porte </w:t>
      </w:r>
      <w:r w:rsidR="007D1E21" w:rsidRPr="004676E7">
        <w:rPr>
          <w:sz w:val="24"/>
          <w:szCs w:val="24"/>
        </w:rPr>
        <w:t>participantes</w:t>
      </w:r>
      <w:r w:rsidR="007D1E21" w:rsidRPr="004676E7">
        <w:rPr>
          <w:rFonts w:eastAsia="Zurich BT"/>
          <w:sz w:val="24"/>
          <w:szCs w:val="24"/>
        </w:rPr>
        <w:t xml:space="preserve">, procedendo à comparação com os valores da primeira colocada, se esta for empresa de maior porte, assim como das demais classificadas, para o fim de aplicar-se o disposto </w:t>
      </w:r>
      <w:r w:rsidR="007D1E21" w:rsidRPr="004676E7">
        <w:rPr>
          <w:rFonts w:eastAsia="Zurich BT"/>
          <w:color w:val="auto"/>
          <w:sz w:val="24"/>
          <w:szCs w:val="24"/>
        </w:rPr>
        <w:t xml:space="preserve">nos </w:t>
      </w:r>
      <w:hyperlink r:id="rId21" w:anchor="art44">
        <w:r w:rsidR="007D1E21" w:rsidRPr="004676E7">
          <w:rPr>
            <w:rStyle w:val="Hyperlink"/>
            <w:rFonts w:eastAsia="Zurich BT"/>
            <w:color w:val="auto"/>
            <w:sz w:val="24"/>
            <w:szCs w:val="24"/>
            <w:u w:val="none"/>
          </w:rPr>
          <w:t>arts. 44 e 45 da Lei Complementar nº 123, de 2006</w:t>
        </w:r>
      </w:hyperlink>
      <w:r w:rsidR="007D1E21" w:rsidRPr="004676E7">
        <w:rPr>
          <w:rFonts w:eastAsia="Zurich BT"/>
          <w:color w:val="auto"/>
          <w:sz w:val="24"/>
          <w:szCs w:val="24"/>
        </w:rPr>
        <w:t>.</w:t>
      </w:r>
    </w:p>
    <w:p w14:paraId="431C1994" w14:textId="3EA04CAC" w:rsidR="004676E7" w:rsidRPr="004676E7" w:rsidRDefault="004676E7" w:rsidP="000F2022">
      <w:pPr>
        <w:pStyle w:val="Nivel2"/>
        <w:numPr>
          <w:ilvl w:val="0"/>
          <w:numId w:val="0"/>
        </w:numPr>
        <w:spacing w:before="0" w:after="0" w:line="240" w:lineRule="auto"/>
        <w:rPr>
          <w:color w:val="auto"/>
          <w:sz w:val="24"/>
          <w:szCs w:val="24"/>
        </w:rPr>
      </w:pPr>
    </w:p>
    <w:p w14:paraId="1BD5A3D8" w14:textId="2C3A7B61" w:rsidR="007D1E21" w:rsidRPr="004676E7" w:rsidRDefault="007D1E21" w:rsidP="000F2022">
      <w:pPr>
        <w:pStyle w:val="Nivel3"/>
        <w:spacing w:before="0" w:after="0" w:line="240" w:lineRule="auto"/>
        <w:ind w:left="0"/>
        <w:rPr>
          <w:sz w:val="24"/>
          <w:szCs w:val="24"/>
        </w:rPr>
      </w:pPr>
      <w:r w:rsidRPr="004676E7">
        <w:rPr>
          <w:sz w:val="24"/>
          <w:szCs w:val="24"/>
        </w:rPr>
        <w:t xml:space="preserve">Nessas condições, as propostas de </w:t>
      </w:r>
      <w:r w:rsidRPr="004676E7">
        <w:rPr>
          <w:rFonts w:eastAsia="Zurich BT"/>
          <w:sz w:val="24"/>
          <w:szCs w:val="24"/>
        </w:rPr>
        <w:t xml:space="preserve">microempresas e empresas de pequeno porte </w:t>
      </w:r>
      <w:r w:rsidRPr="004676E7">
        <w:rPr>
          <w:sz w:val="24"/>
          <w:szCs w:val="24"/>
        </w:rPr>
        <w:t xml:space="preserve">que se encontrarem na faixa de até </w:t>
      </w:r>
      <w:r w:rsidR="0089599B">
        <w:rPr>
          <w:sz w:val="24"/>
          <w:szCs w:val="24"/>
        </w:rPr>
        <w:t>10</w:t>
      </w:r>
      <w:r w:rsidRPr="004676E7">
        <w:rPr>
          <w:sz w:val="24"/>
          <w:szCs w:val="24"/>
        </w:rPr>
        <w:t>% (</w:t>
      </w:r>
      <w:r w:rsidR="0089599B">
        <w:rPr>
          <w:sz w:val="24"/>
          <w:szCs w:val="24"/>
        </w:rPr>
        <w:t>dez</w:t>
      </w:r>
      <w:r w:rsidRPr="004676E7">
        <w:rPr>
          <w:sz w:val="24"/>
          <w:szCs w:val="24"/>
        </w:rPr>
        <w:t xml:space="preserve"> por cento) acima da melhor proposta ou melhor lance serão consideradas empatadas com a primeira colocada.</w:t>
      </w:r>
    </w:p>
    <w:p w14:paraId="6DFB4AD1" w14:textId="77777777" w:rsidR="007D1E21" w:rsidRPr="004676E7" w:rsidRDefault="007D1E21" w:rsidP="000F2022">
      <w:pPr>
        <w:pStyle w:val="Nivel3"/>
        <w:spacing w:before="0" w:after="0" w:line="240" w:lineRule="auto"/>
        <w:ind w:left="0"/>
        <w:rPr>
          <w:sz w:val="24"/>
          <w:szCs w:val="24"/>
        </w:rPr>
      </w:pPr>
      <w:r w:rsidRPr="004676E7">
        <w:rPr>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C721A5A"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Caso a </w:t>
      </w:r>
      <w:r w:rsidRPr="004676E7">
        <w:rPr>
          <w:rFonts w:eastAsia="Zurich BT"/>
          <w:sz w:val="24"/>
          <w:szCs w:val="24"/>
        </w:rPr>
        <w:t>microempresa ou a empresa de pequeno porte</w:t>
      </w:r>
      <w:r w:rsidRPr="004676E7">
        <w:rPr>
          <w:sz w:val="24"/>
          <w:szCs w:val="24"/>
        </w:rPr>
        <w:t xml:space="preserve"> melhor classificada desista ou não se manifeste no prazo estabelecido, serão convocadas as demais licitantes </w:t>
      </w:r>
      <w:r w:rsidRPr="004676E7">
        <w:rPr>
          <w:rFonts w:eastAsia="Zurich BT"/>
          <w:sz w:val="24"/>
          <w:szCs w:val="24"/>
        </w:rPr>
        <w:t>microempresa e empresa de pequeno porte</w:t>
      </w:r>
      <w:r w:rsidRPr="004676E7">
        <w:rPr>
          <w:sz w:val="24"/>
          <w:szCs w:val="24"/>
        </w:rPr>
        <w:t xml:space="preserve"> que se encontrem naquele intervalo de 5% (cinco por cento), na ordem de classificação, para o exercício do mesmo direito, no prazo estabelecido no subitem anterior.</w:t>
      </w:r>
    </w:p>
    <w:p w14:paraId="2069D43A" w14:textId="26AA4312" w:rsidR="007D1E21" w:rsidRDefault="007D1E21" w:rsidP="000F2022">
      <w:pPr>
        <w:pStyle w:val="Nivel3"/>
        <w:spacing w:before="0" w:after="0" w:line="240" w:lineRule="auto"/>
        <w:ind w:left="0"/>
        <w:rPr>
          <w:sz w:val="24"/>
          <w:szCs w:val="24"/>
        </w:rPr>
      </w:pPr>
      <w:r w:rsidRPr="004676E7">
        <w:rPr>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CDBC22F" w14:textId="77777777" w:rsidR="004676E7" w:rsidRPr="004676E7" w:rsidRDefault="004676E7" w:rsidP="000F2022">
      <w:pPr>
        <w:pStyle w:val="Nivel3"/>
        <w:numPr>
          <w:ilvl w:val="0"/>
          <w:numId w:val="0"/>
        </w:numPr>
        <w:spacing w:before="0" w:after="0" w:line="240" w:lineRule="auto"/>
        <w:rPr>
          <w:sz w:val="24"/>
          <w:szCs w:val="24"/>
        </w:rPr>
      </w:pPr>
    </w:p>
    <w:p w14:paraId="16FF6D45" w14:textId="45B56B34" w:rsidR="007D1E21" w:rsidRPr="004676E7" w:rsidRDefault="007D1E21" w:rsidP="000F2022">
      <w:pPr>
        <w:pStyle w:val="Nivel2"/>
        <w:spacing w:before="0" w:after="0" w:line="240" w:lineRule="auto"/>
        <w:rPr>
          <w:rFonts w:eastAsia="Times New Roman"/>
          <w:sz w:val="24"/>
          <w:szCs w:val="24"/>
        </w:rPr>
      </w:pPr>
      <w:r w:rsidRPr="004676E7">
        <w:rPr>
          <w:sz w:val="24"/>
          <w:szCs w:val="24"/>
        </w:rPr>
        <w:t xml:space="preserve">Só poderá haver empate entre propostas iguais (não seguidas de lances), ou entre lances finais da fase fechada do modo de disputa aberto e fechado. </w:t>
      </w:r>
    </w:p>
    <w:p w14:paraId="5BDE738B" w14:textId="77777777" w:rsidR="004676E7" w:rsidRPr="004676E7" w:rsidRDefault="004676E7" w:rsidP="000F2022">
      <w:pPr>
        <w:pStyle w:val="Nivel2"/>
        <w:numPr>
          <w:ilvl w:val="0"/>
          <w:numId w:val="0"/>
        </w:numPr>
        <w:spacing w:before="0" w:after="0" w:line="240" w:lineRule="auto"/>
        <w:rPr>
          <w:rFonts w:eastAsia="Times New Roman"/>
          <w:sz w:val="24"/>
          <w:szCs w:val="24"/>
        </w:rPr>
      </w:pPr>
    </w:p>
    <w:p w14:paraId="600FAC62"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Havendo eventual empate entre propostas ou lances, o critério de desempate será aquele previsto no </w:t>
      </w:r>
      <w:hyperlink r:id="rId22" w:anchor="art60" w:history="1">
        <w:r w:rsidRPr="004676E7">
          <w:rPr>
            <w:rStyle w:val="Hyperlink"/>
            <w:rFonts w:eastAsia="Arial"/>
            <w:color w:val="auto"/>
            <w:sz w:val="24"/>
            <w:szCs w:val="24"/>
            <w:u w:val="none"/>
          </w:rPr>
          <w:t>art</w:t>
        </w:r>
        <w:r w:rsidRPr="004676E7">
          <w:rPr>
            <w:rStyle w:val="Hyperlink"/>
            <w:color w:val="auto"/>
            <w:sz w:val="24"/>
            <w:szCs w:val="24"/>
            <w:u w:val="none"/>
          </w:rPr>
          <w:t>. 60 da Lei nº 14.133, de 2021</w:t>
        </w:r>
      </w:hyperlink>
      <w:r w:rsidRPr="004676E7">
        <w:rPr>
          <w:color w:val="auto"/>
          <w:sz w:val="24"/>
          <w:szCs w:val="24"/>
        </w:rPr>
        <w:t xml:space="preserve">, </w:t>
      </w:r>
      <w:r w:rsidRPr="004676E7">
        <w:rPr>
          <w:sz w:val="24"/>
          <w:szCs w:val="24"/>
        </w:rPr>
        <w:t>nesta ordem:</w:t>
      </w:r>
    </w:p>
    <w:p w14:paraId="54550DE8" w14:textId="77777777" w:rsidR="007D1E21" w:rsidRPr="004676E7" w:rsidRDefault="007D1E21" w:rsidP="000F2022">
      <w:pPr>
        <w:pStyle w:val="Nivel4"/>
        <w:spacing w:before="0" w:after="0" w:line="240" w:lineRule="auto"/>
        <w:ind w:left="0"/>
        <w:rPr>
          <w:sz w:val="24"/>
          <w:szCs w:val="24"/>
        </w:rPr>
      </w:pPr>
      <w:r w:rsidRPr="004676E7">
        <w:rPr>
          <w:sz w:val="24"/>
          <w:szCs w:val="24"/>
        </w:rPr>
        <w:t>disputa final, hipótese em que os licitantes empatados poderão apresentar nova proposta em ato contínuo à classificação;</w:t>
      </w:r>
    </w:p>
    <w:p w14:paraId="5E03631B" w14:textId="77777777" w:rsidR="007D1E21" w:rsidRPr="004676E7" w:rsidRDefault="007D1E21" w:rsidP="000F2022">
      <w:pPr>
        <w:pStyle w:val="Nivel4"/>
        <w:spacing w:before="0" w:after="0" w:line="240" w:lineRule="auto"/>
        <w:ind w:left="0"/>
        <w:rPr>
          <w:sz w:val="24"/>
          <w:szCs w:val="24"/>
        </w:rPr>
      </w:pPr>
      <w:r w:rsidRPr="004676E7">
        <w:rPr>
          <w:sz w:val="24"/>
          <w:szCs w:val="24"/>
        </w:rPr>
        <w:t>avaliação do desempenho contratual prévio dos licitantes, para a qual deverão preferencialmente ser utilizados registros cadastrais para efeito de atesto de cumprimento de obrigações previstos nesta Lei;</w:t>
      </w:r>
    </w:p>
    <w:p w14:paraId="42FDFD3E" w14:textId="77777777" w:rsidR="007D1E21" w:rsidRPr="004676E7" w:rsidRDefault="007D1E21" w:rsidP="000F2022">
      <w:pPr>
        <w:pStyle w:val="Nivel4"/>
        <w:spacing w:before="0" w:after="0" w:line="240" w:lineRule="auto"/>
        <w:ind w:left="0"/>
        <w:rPr>
          <w:sz w:val="24"/>
          <w:szCs w:val="24"/>
        </w:rPr>
      </w:pPr>
      <w:r w:rsidRPr="004676E7">
        <w:rPr>
          <w:sz w:val="24"/>
          <w:szCs w:val="24"/>
        </w:rPr>
        <w:t>desenvolvimento pelo licitante de ações de equidade entre homens e mulheres no ambiente de trabalho, conforme regulamento;</w:t>
      </w:r>
    </w:p>
    <w:p w14:paraId="24E905B9" w14:textId="77777777" w:rsidR="007D1E21" w:rsidRPr="004676E7" w:rsidRDefault="007D1E21" w:rsidP="000F2022">
      <w:pPr>
        <w:pStyle w:val="Nivel4"/>
        <w:spacing w:before="0" w:after="0" w:line="240" w:lineRule="auto"/>
        <w:ind w:left="0"/>
        <w:rPr>
          <w:sz w:val="24"/>
          <w:szCs w:val="24"/>
        </w:rPr>
      </w:pPr>
      <w:r w:rsidRPr="004676E7">
        <w:rPr>
          <w:sz w:val="24"/>
          <w:szCs w:val="24"/>
        </w:rPr>
        <w:t>desenvolvimento pelo licitante de programa de integridade, conforme orientações dos órgãos de controle.</w:t>
      </w:r>
    </w:p>
    <w:p w14:paraId="1A8D47A7" w14:textId="77777777" w:rsidR="007D1E21" w:rsidRPr="004676E7" w:rsidRDefault="007D1E21" w:rsidP="000F2022">
      <w:pPr>
        <w:pStyle w:val="Nivel3"/>
        <w:spacing w:before="0" w:after="0" w:line="240" w:lineRule="auto"/>
        <w:ind w:left="0"/>
        <w:rPr>
          <w:sz w:val="24"/>
          <w:szCs w:val="24"/>
        </w:rPr>
      </w:pPr>
      <w:r w:rsidRPr="004676E7">
        <w:rPr>
          <w:sz w:val="24"/>
          <w:szCs w:val="24"/>
        </w:rPr>
        <w:t>Persistindo o empate, será assegurada preferência, sucessivamente, aos bens e serviços produzidos ou prestados por:</w:t>
      </w:r>
    </w:p>
    <w:p w14:paraId="3902830C" w14:textId="77777777" w:rsidR="007D1E21" w:rsidRPr="004676E7" w:rsidRDefault="007D1E21" w:rsidP="000F2022">
      <w:pPr>
        <w:pStyle w:val="Nivel4"/>
        <w:spacing w:before="0" w:after="0" w:line="240" w:lineRule="auto"/>
        <w:ind w:left="0"/>
        <w:rPr>
          <w:sz w:val="24"/>
          <w:szCs w:val="24"/>
        </w:rPr>
      </w:pPr>
      <w:bookmarkStart w:id="26" w:name="art60§1i"/>
      <w:bookmarkEnd w:id="26"/>
      <w:r w:rsidRPr="004676E7">
        <w:rPr>
          <w:sz w:val="24"/>
          <w:szCs w:val="24"/>
        </w:rPr>
        <w:lastRenderedPageBreak/>
        <w:t>empresas estabelecidas no território do Estado de Minas Gerais;</w:t>
      </w:r>
    </w:p>
    <w:p w14:paraId="306A31BC" w14:textId="77777777" w:rsidR="007D1E21" w:rsidRPr="004676E7" w:rsidRDefault="007D1E21" w:rsidP="000F2022">
      <w:pPr>
        <w:pStyle w:val="Nivel4"/>
        <w:spacing w:before="0" w:after="0" w:line="240" w:lineRule="auto"/>
        <w:ind w:left="0"/>
        <w:rPr>
          <w:sz w:val="24"/>
          <w:szCs w:val="24"/>
        </w:rPr>
      </w:pPr>
      <w:bookmarkStart w:id="27" w:name="art60§1ii"/>
      <w:bookmarkEnd w:id="27"/>
      <w:r w:rsidRPr="004676E7">
        <w:rPr>
          <w:sz w:val="24"/>
          <w:szCs w:val="24"/>
        </w:rPr>
        <w:t>empresas brasileiras;</w:t>
      </w:r>
    </w:p>
    <w:p w14:paraId="7502D2FC" w14:textId="77777777" w:rsidR="007D1E21" w:rsidRPr="004676E7" w:rsidRDefault="007D1E21" w:rsidP="000F2022">
      <w:pPr>
        <w:pStyle w:val="Nivel4"/>
        <w:spacing w:before="0" w:after="0" w:line="240" w:lineRule="auto"/>
        <w:ind w:left="0"/>
        <w:rPr>
          <w:sz w:val="24"/>
          <w:szCs w:val="24"/>
        </w:rPr>
      </w:pPr>
      <w:bookmarkStart w:id="28" w:name="art60§1iii"/>
      <w:bookmarkEnd w:id="28"/>
      <w:r w:rsidRPr="004676E7">
        <w:rPr>
          <w:sz w:val="24"/>
          <w:szCs w:val="24"/>
        </w:rPr>
        <w:t>empresas que invistam em pesquisa e no desenvolvimento de tecnologia no País;</w:t>
      </w:r>
    </w:p>
    <w:p w14:paraId="0864F7A6" w14:textId="3F640506" w:rsidR="007D1E21" w:rsidRDefault="007D1E21" w:rsidP="000F2022">
      <w:pPr>
        <w:pStyle w:val="Nivel4"/>
        <w:spacing w:before="0" w:after="0" w:line="240" w:lineRule="auto"/>
        <w:ind w:left="0"/>
        <w:rPr>
          <w:sz w:val="24"/>
          <w:szCs w:val="24"/>
        </w:rPr>
      </w:pPr>
      <w:bookmarkStart w:id="29" w:name="art60§1iv"/>
      <w:bookmarkEnd w:id="29"/>
      <w:r w:rsidRPr="004676E7">
        <w:rPr>
          <w:sz w:val="24"/>
          <w:szCs w:val="24"/>
        </w:rPr>
        <w:t>empresas que comprovem a prática de mitigação, nos termos da </w:t>
      </w:r>
      <w:hyperlink r:id="rId23" w:anchor=":~:text=LEI%20N%C2%BA%2012.187%2C%20DE%2029%20DE%20DEZEMBRO%20DE%202009.&amp;text=Institui%20a%20Pol%C3%ADtica%20Nacional%20sobre,PNMC%20e%20d%C3%A1%20outras%20provid%C3%AAncias." w:history="1">
        <w:r w:rsidRPr="004676E7">
          <w:rPr>
            <w:rStyle w:val="Hyperlink"/>
            <w:color w:val="auto"/>
            <w:sz w:val="24"/>
            <w:szCs w:val="24"/>
            <w:u w:val="none"/>
          </w:rPr>
          <w:t>Lei nº 12.187, de 29 de dezembro de 2009</w:t>
        </w:r>
      </w:hyperlink>
      <w:r w:rsidRPr="004676E7">
        <w:rPr>
          <w:sz w:val="24"/>
          <w:szCs w:val="24"/>
        </w:rPr>
        <w:t>.</w:t>
      </w:r>
    </w:p>
    <w:p w14:paraId="7B217E35" w14:textId="77777777" w:rsidR="004676E7" w:rsidRPr="004676E7" w:rsidRDefault="004676E7" w:rsidP="000F2022">
      <w:pPr>
        <w:pStyle w:val="Nivel4"/>
        <w:numPr>
          <w:ilvl w:val="0"/>
          <w:numId w:val="0"/>
        </w:numPr>
        <w:spacing w:before="0" w:after="0" w:line="240" w:lineRule="auto"/>
        <w:rPr>
          <w:sz w:val="24"/>
          <w:szCs w:val="24"/>
        </w:rPr>
      </w:pPr>
    </w:p>
    <w:p w14:paraId="247D5693" w14:textId="4019C59F" w:rsidR="007D1E21" w:rsidRDefault="007D1E21" w:rsidP="000F2022">
      <w:pPr>
        <w:pStyle w:val="Nivel2"/>
        <w:spacing w:before="0" w:after="0" w:line="240" w:lineRule="auto"/>
        <w:rPr>
          <w:sz w:val="24"/>
          <w:szCs w:val="24"/>
        </w:rPr>
      </w:pPr>
      <w:r w:rsidRPr="004676E7">
        <w:rPr>
          <w:sz w:val="24"/>
          <w:szCs w:val="24"/>
        </w:rPr>
        <w:t xml:space="preserve">Encerrada a etapa de envio de lances da sessão pública, na hipótese </w:t>
      </w:r>
      <w:r w:rsidR="0009358D" w:rsidRPr="004676E7">
        <w:rPr>
          <w:sz w:val="24"/>
          <w:szCs w:val="24"/>
        </w:rPr>
        <w:t>de a</w:t>
      </w:r>
      <w:r w:rsidRPr="004676E7">
        <w:rPr>
          <w:sz w:val="24"/>
          <w:szCs w:val="24"/>
        </w:rPr>
        <w:t xml:space="preserve"> proposta do primeiro colocado permanecer acima do preço máximo ou inferior ao desconto definido para a contratação, o </w:t>
      </w:r>
      <w:r w:rsidR="0009358D" w:rsidRPr="004676E7">
        <w:rPr>
          <w:sz w:val="24"/>
          <w:szCs w:val="24"/>
        </w:rPr>
        <w:t>Agente de Contratação</w:t>
      </w:r>
      <w:r w:rsidRPr="004676E7">
        <w:rPr>
          <w:sz w:val="24"/>
          <w:szCs w:val="24"/>
        </w:rPr>
        <w:t xml:space="preserve"> poderá negociar condições mais vantajosas, após definido o resultado do julgamento.</w:t>
      </w:r>
    </w:p>
    <w:p w14:paraId="37BF426C" w14:textId="77777777" w:rsidR="004676E7" w:rsidRPr="004676E7" w:rsidRDefault="004676E7" w:rsidP="000F2022">
      <w:pPr>
        <w:pStyle w:val="Nivel2"/>
        <w:numPr>
          <w:ilvl w:val="0"/>
          <w:numId w:val="0"/>
        </w:numPr>
        <w:spacing w:before="0" w:after="0" w:line="240" w:lineRule="auto"/>
        <w:rPr>
          <w:sz w:val="24"/>
          <w:szCs w:val="24"/>
        </w:rPr>
      </w:pPr>
    </w:p>
    <w:p w14:paraId="776F12E0" w14:textId="77777777" w:rsidR="007D1E21" w:rsidRPr="004676E7" w:rsidRDefault="007D1E21" w:rsidP="000F2022">
      <w:pPr>
        <w:pStyle w:val="Nivel3"/>
        <w:spacing w:before="0" w:after="0" w:line="240" w:lineRule="auto"/>
        <w:ind w:left="0"/>
        <w:rPr>
          <w:sz w:val="24"/>
          <w:szCs w:val="24"/>
        </w:rPr>
      </w:pPr>
      <w:r w:rsidRPr="004676E7">
        <w:rPr>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341488" w14:textId="77777777" w:rsidR="007D1E21" w:rsidRPr="004676E7" w:rsidRDefault="007D1E21" w:rsidP="000F2022">
      <w:pPr>
        <w:pStyle w:val="Nivel3"/>
        <w:spacing w:before="0" w:after="0" w:line="240" w:lineRule="auto"/>
        <w:ind w:left="0"/>
        <w:rPr>
          <w:rFonts w:eastAsia="Times New Roman"/>
          <w:sz w:val="24"/>
          <w:szCs w:val="24"/>
        </w:rPr>
      </w:pPr>
      <w:r w:rsidRPr="004676E7">
        <w:rPr>
          <w:rFonts w:eastAsia="Times New Roman"/>
          <w:sz w:val="24"/>
          <w:szCs w:val="24"/>
        </w:rPr>
        <w:t xml:space="preserve">A </w:t>
      </w:r>
      <w:r w:rsidRPr="004676E7">
        <w:rPr>
          <w:sz w:val="24"/>
          <w:szCs w:val="24"/>
        </w:rPr>
        <w:t>negociação será realizada por meio do sistema, podendo ser acompanhada pelos demais licitantes.</w:t>
      </w:r>
    </w:p>
    <w:p w14:paraId="18049AAC" w14:textId="77777777" w:rsidR="007D1E21" w:rsidRPr="004676E7" w:rsidRDefault="007D1E21" w:rsidP="000F2022">
      <w:pPr>
        <w:pStyle w:val="Nivel3"/>
        <w:spacing w:before="0" w:after="0" w:line="240" w:lineRule="auto"/>
        <w:ind w:left="0"/>
        <w:rPr>
          <w:sz w:val="24"/>
          <w:szCs w:val="24"/>
        </w:rPr>
      </w:pPr>
      <w:r w:rsidRPr="004676E7">
        <w:rPr>
          <w:sz w:val="24"/>
          <w:szCs w:val="24"/>
        </w:rPr>
        <w:t>O resultado da negociação será divulgado a todos os licitantes e anexado aos autos do processo licitatório.</w:t>
      </w:r>
    </w:p>
    <w:p w14:paraId="03AE764E" w14:textId="6E5468F6" w:rsidR="007D1E21" w:rsidRPr="004676E7" w:rsidRDefault="007D1E21" w:rsidP="000F2022">
      <w:pPr>
        <w:pStyle w:val="Nivel3"/>
        <w:spacing w:before="0" w:after="0" w:line="240" w:lineRule="auto"/>
        <w:ind w:left="0"/>
        <w:rPr>
          <w:sz w:val="24"/>
          <w:szCs w:val="24"/>
        </w:rPr>
      </w:pPr>
      <w:r w:rsidRPr="004676E7">
        <w:rPr>
          <w:sz w:val="24"/>
          <w:szCs w:val="24"/>
        </w:rPr>
        <w:t xml:space="preserve">O </w:t>
      </w:r>
      <w:r w:rsidR="0009358D" w:rsidRPr="004676E7">
        <w:rPr>
          <w:sz w:val="24"/>
          <w:szCs w:val="24"/>
        </w:rPr>
        <w:t>Agente de Contratação</w:t>
      </w:r>
      <w:r w:rsidRPr="004676E7">
        <w:rPr>
          <w:sz w:val="24"/>
          <w:szCs w:val="24"/>
        </w:rPr>
        <w:t xml:space="preserve"> solicitará ao licitante mais bem classificado que, no prazo </w:t>
      </w:r>
      <w:r w:rsidRPr="00481583">
        <w:rPr>
          <w:sz w:val="24"/>
          <w:szCs w:val="24"/>
        </w:rPr>
        <w:t xml:space="preserve">de </w:t>
      </w:r>
      <w:r w:rsidR="000C2A20">
        <w:rPr>
          <w:b/>
          <w:sz w:val="24"/>
          <w:szCs w:val="24"/>
        </w:rPr>
        <w:t>48</w:t>
      </w:r>
      <w:r w:rsidRPr="00481583">
        <w:rPr>
          <w:b/>
          <w:color w:val="auto"/>
          <w:sz w:val="24"/>
          <w:szCs w:val="24"/>
        </w:rPr>
        <w:t xml:space="preserve"> (</w:t>
      </w:r>
      <w:r w:rsidR="000C2A20">
        <w:rPr>
          <w:b/>
          <w:color w:val="auto"/>
          <w:sz w:val="24"/>
          <w:szCs w:val="24"/>
        </w:rPr>
        <w:t>quarenta e oito</w:t>
      </w:r>
      <w:r w:rsidRPr="00481583">
        <w:rPr>
          <w:b/>
          <w:color w:val="auto"/>
          <w:sz w:val="24"/>
          <w:szCs w:val="24"/>
        </w:rPr>
        <w:t>) horas</w:t>
      </w:r>
      <w:r w:rsidRPr="00481583">
        <w:rPr>
          <w:sz w:val="24"/>
          <w:szCs w:val="24"/>
        </w:rPr>
        <w:t>,</w:t>
      </w:r>
      <w:r w:rsidRPr="004676E7">
        <w:rPr>
          <w:sz w:val="24"/>
          <w:szCs w:val="24"/>
        </w:rPr>
        <w:t xml:space="preserve"> envie a proposta adequada ao último lance ofertado após a negociação realizada, acompanhada, se for o caso, dos documentos complementares, quando necessários à confirmação daqueles exigidos neste Edital e já apresentados.</w:t>
      </w:r>
      <w:bookmarkStart w:id="30" w:name="_Hlk117016948"/>
    </w:p>
    <w:bookmarkEnd w:id="30"/>
    <w:p w14:paraId="56FD3C31" w14:textId="4EF3BEF3" w:rsidR="007D1E21" w:rsidRPr="004676E7" w:rsidRDefault="007D1E21" w:rsidP="000F2022">
      <w:pPr>
        <w:pStyle w:val="Nivel3"/>
        <w:spacing w:before="0" w:after="0" w:line="240" w:lineRule="auto"/>
        <w:ind w:left="0"/>
        <w:rPr>
          <w:iCs/>
          <w:sz w:val="24"/>
          <w:szCs w:val="24"/>
        </w:rPr>
      </w:pPr>
      <w:r w:rsidRPr="004676E7">
        <w:rPr>
          <w:sz w:val="24"/>
          <w:szCs w:val="24"/>
        </w:rPr>
        <w:t xml:space="preserve">É facultado ao </w:t>
      </w:r>
      <w:r w:rsidR="0009358D" w:rsidRPr="004676E7">
        <w:rPr>
          <w:sz w:val="24"/>
          <w:szCs w:val="24"/>
        </w:rPr>
        <w:t>Agente de Contratação</w:t>
      </w:r>
      <w:r w:rsidRPr="004676E7">
        <w:rPr>
          <w:sz w:val="24"/>
          <w:szCs w:val="24"/>
        </w:rPr>
        <w:t xml:space="preserve"> prorrogar o prazo estabelecido, a partir de solicitação fundamentada feita no chat pelo licitante, antes de findo o prazo.</w:t>
      </w:r>
    </w:p>
    <w:p w14:paraId="77F14851" w14:textId="77777777" w:rsidR="004676E7" w:rsidRPr="004676E7" w:rsidRDefault="004676E7" w:rsidP="000F2022">
      <w:pPr>
        <w:pStyle w:val="Nivel3"/>
        <w:numPr>
          <w:ilvl w:val="0"/>
          <w:numId w:val="0"/>
        </w:numPr>
        <w:spacing w:before="0" w:after="0" w:line="240" w:lineRule="auto"/>
        <w:rPr>
          <w:iCs/>
          <w:sz w:val="24"/>
          <w:szCs w:val="24"/>
        </w:rPr>
      </w:pPr>
    </w:p>
    <w:p w14:paraId="4BFB03EF" w14:textId="7E7035AC" w:rsidR="007D1E21" w:rsidRPr="004676E7" w:rsidRDefault="007D1E21" w:rsidP="000F2022">
      <w:pPr>
        <w:pStyle w:val="Nivel2"/>
        <w:spacing w:before="0" w:after="0" w:line="240" w:lineRule="auto"/>
        <w:rPr>
          <w:rFonts w:eastAsia="Times New Roman"/>
          <w:sz w:val="24"/>
          <w:szCs w:val="24"/>
        </w:rPr>
      </w:pPr>
      <w:r w:rsidRPr="004676E7">
        <w:rPr>
          <w:sz w:val="24"/>
          <w:szCs w:val="24"/>
        </w:rPr>
        <w:t xml:space="preserve">Após a negociação do preço, o </w:t>
      </w:r>
      <w:r w:rsidR="0009358D" w:rsidRPr="004676E7">
        <w:rPr>
          <w:sz w:val="24"/>
          <w:szCs w:val="24"/>
        </w:rPr>
        <w:t>Agente de Contratação</w:t>
      </w:r>
      <w:r w:rsidRPr="004676E7">
        <w:rPr>
          <w:sz w:val="24"/>
          <w:szCs w:val="24"/>
        </w:rPr>
        <w:t xml:space="preserve"> iniciará a fase de aceitação e julgamento da proposta.</w:t>
      </w:r>
      <w:bookmarkEnd w:id="22"/>
    </w:p>
    <w:p w14:paraId="31C7F734" w14:textId="77777777" w:rsidR="004676E7" w:rsidRPr="004676E7" w:rsidRDefault="004676E7" w:rsidP="000F2022">
      <w:pPr>
        <w:pStyle w:val="Nivel2"/>
        <w:numPr>
          <w:ilvl w:val="0"/>
          <w:numId w:val="0"/>
        </w:numPr>
        <w:spacing w:before="0" w:after="0" w:line="240" w:lineRule="auto"/>
        <w:rPr>
          <w:rFonts w:eastAsia="Times New Roman"/>
          <w:sz w:val="24"/>
          <w:szCs w:val="24"/>
        </w:rPr>
      </w:pPr>
    </w:p>
    <w:p w14:paraId="77D2C362" w14:textId="5ECDA069" w:rsidR="007D1E21" w:rsidRDefault="007D1E21" w:rsidP="000F2022">
      <w:pPr>
        <w:pStyle w:val="Nivel01"/>
      </w:pPr>
      <w:bookmarkStart w:id="31" w:name="_Toc162000811"/>
      <w:r w:rsidRPr="004676E7">
        <w:t>DA FASE DE JULGAMENTO</w:t>
      </w:r>
      <w:bookmarkEnd w:id="31"/>
    </w:p>
    <w:p w14:paraId="118FB65D" w14:textId="77777777" w:rsidR="004676E7" w:rsidRPr="004676E7" w:rsidRDefault="004676E7" w:rsidP="000F2022"/>
    <w:p w14:paraId="6B9E8574" w14:textId="1F9F868D" w:rsidR="007D1E21" w:rsidRPr="004676E7" w:rsidRDefault="007D1E21" w:rsidP="000F2022">
      <w:pPr>
        <w:pStyle w:val="Nivel2"/>
        <w:spacing w:before="0" w:after="0" w:line="240" w:lineRule="auto"/>
        <w:rPr>
          <w:b/>
          <w:bCs/>
          <w:sz w:val="24"/>
          <w:szCs w:val="24"/>
          <w:lang w:eastAsia="ar-SA"/>
        </w:rPr>
      </w:pPr>
      <w:bookmarkStart w:id="32" w:name="_Ref117019424"/>
      <w:r w:rsidRPr="004676E7">
        <w:rPr>
          <w:sz w:val="24"/>
          <w:szCs w:val="24"/>
        </w:rPr>
        <w:t xml:space="preserve">Encerrada a etapa de negociação, o </w:t>
      </w:r>
      <w:r w:rsidR="0009358D" w:rsidRPr="004676E7">
        <w:rPr>
          <w:sz w:val="24"/>
          <w:szCs w:val="24"/>
        </w:rPr>
        <w:t>Agente de Contratação</w:t>
      </w:r>
      <w:r w:rsidRPr="004676E7">
        <w:rPr>
          <w:sz w:val="24"/>
          <w:szCs w:val="24"/>
        </w:rPr>
        <w:t xml:space="preserve"> verificará se o licitante provisoriamente classificado em primeiro lugar atende às condições de participação no certame, conforme previsto no </w:t>
      </w:r>
      <w:hyperlink r:id="rId24" w:anchor="art14" w:history="1">
        <w:r w:rsidRPr="004676E7">
          <w:rPr>
            <w:rStyle w:val="Hyperlink"/>
            <w:color w:val="auto"/>
            <w:sz w:val="24"/>
            <w:szCs w:val="24"/>
            <w:u w:val="none"/>
          </w:rPr>
          <w:t>art. 14 da Lei nº 14.133/2021</w:t>
        </w:r>
      </w:hyperlink>
      <w:r w:rsidRPr="004676E7">
        <w:rPr>
          <w:color w:val="auto"/>
          <w:sz w:val="24"/>
          <w:szCs w:val="24"/>
        </w:rPr>
        <w:t>,</w:t>
      </w:r>
      <w:r w:rsidRPr="004676E7">
        <w:rPr>
          <w:sz w:val="24"/>
          <w:szCs w:val="24"/>
        </w:rPr>
        <w:t xml:space="preserve"> legislação correlata e no item </w:t>
      </w:r>
      <w:r w:rsidRPr="004676E7">
        <w:rPr>
          <w:sz w:val="24"/>
          <w:szCs w:val="24"/>
        </w:rPr>
        <w:fldChar w:fldCharType="begin"/>
      </w:r>
      <w:r w:rsidRPr="004676E7">
        <w:rPr>
          <w:sz w:val="24"/>
          <w:szCs w:val="24"/>
        </w:rPr>
        <w:instrText xml:space="preserve"> REF _Ref117000692 \r \h  \* MERGEFORMAT </w:instrText>
      </w:r>
      <w:r w:rsidRPr="004676E7">
        <w:rPr>
          <w:sz w:val="24"/>
          <w:szCs w:val="24"/>
        </w:rPr>
      </w:r>
      <w:r w:rsidRPr="004676E7">
        <w:rPr>
          <w:sz w:val="24"/>
          <w:szCs w:val="24"/>
        </w:rPr>
        <w:fldChar w:fldCharType="separate"/>
      </w:r>
      <w:r w:rsidR="00567BAB">
        <w:rPr>
          <w:sz w:val="24"/>
          <w:szCs w:val="24"/>
        </w:rPr>
        <w:t>2.7</w:t>
      </w:r>
      <w:r w:rsidRPr="004676E7">
        <w:rPr>
          <w:sz w:val="24"/>
          <w:szCs w:val="24"/>
        </w:rPr>
        <w:fldChar w:fldCharType="end"/>
      </w:r>
      <w:r w:rsidRPr="004676E7">
        <w:rPr>
          <w:sz w:val="24"/>
          <w:szCs w:val="24"/>
        </w:rPr>
        <w:t xml:space="preserve"> do edital, </w:t>
      </w:r>
      <w:bookmarkEnd w:id="32"/>
      <w:r w:rsidRPr="004676E7">
        <w:rPr>
          <w:color w:val="auto"/>
          <w:sz w:val="24"/>
          <w:szCs w:val="24"/>
          <w:lang w:eastAsia="ar-SA"/>
        </w:rPr>
        <w:t>especialmente quanto à existência de sanção que impeça a participação no certame ou a futura contratação,</w:t>
      </w:r>
      <w:r w:rsidRPr="004676E7">
        <w:rPr>
          <w:sz w:val="24"/>
          <w:szCs w:val="24"/>
          <w:lang w:eastAsia="ar-SA"/>
        </w:rPr>
        <w:t xml:space="preserve"> mediante a consulta aos seguintes cadastros:</w:t>
      </w:r>
    </w:p>
    <w:p w14:paraId="13698D31" w14:textId="77777777" w:rsidR="004676E7" w:rsidRPr="004676E7" w:rsidRDefault="004676E7" w:rsidP="000F2022">
      <w:pPr>
        <w:pStyle w:val="Nivel2"/>
        <w:numPr>
          <w:ilvl w:val="0"/>
          <w:numId w:val="0"/>
        </w:numPr>
        <w:spacing w:before="0" w:after="0" w:line="240" w:lineRule="auto"/>
        <w:rPr>
          <w:b/>
          <w:bCs/>
          <w:sz w:val="24"/>
          <w:szCs w:val="24"/>
          <w:lang w:eastAsia="ar-SA"/>
        </w:rPr>
      </w:pPr>
    </w:p>
    <w:p w14:paraId="3B72A0E9" w14:textId="62A36F01" w:rsidR="007D1E21" w:rsidRPr="004676E7" w:rsidRDefault="007D1E21" w:rsidP="000F2022">
      <w:pPr>
        <w:pStyle w:val="Nivel3"/>
        <w:spacing w:before="0" w:after="0" w:line="240" w:lineRule="auto"/>
        <w:ind w:left="0"/>
        <w:rPr>
          <w:sz w:val="24"/>
          <w:szCs w:val="24"/>
          <w:lang w:eastAsia="ar-SA"/>
        </w:rPr>
      </w:pPr>
      <w:r w:rsidRPr="004676E7">
        <w:rPr>
          <w:sz w:val="24"/>
          <w:szCs w:val="24"/>
          <w:lang w:eastAsia="ar-SA"/>
        </w:rPr>
        <w:t>SICAF</w:t>
      </w:r>
      <w:r w:rsidR="00164851" w:rsidRPr="004676E7">
        <w:rPr>
          <w:sz w:val="24"/>
          <w:szCs w:val="24"/>
          <w:lang w:eastAsia="ar-SA"/>
        </w:rPr>
        <w:t>/Cadastro de Fornecedores do Município de Bueno Brandão</w:t>
      </w:r>
      <w:r w:rsidR="00D14E1E" w:rsidRPr="004676E7">
        <w:rPr>
          <w:sz w:val="24"/>
          <w:szCs w:val="24"/>
          <w:lang w:eastAsia="ar-SA"/>
        </w:rPr>
        <w:t>;</w:t>
      </w:r>
    </w:p>
    <w:p w14:paraId="3793E888" w14:textId="77777777" w:rsidR="007D1E21" w:rsidRPr="004676E7" w:rsidRDefault="007D1E21" w:rsidP="000F2022">
      <w:pPr>
        <w:pStyle w:val="Nivel3"/>
        <w:spacing w:before="0" w:after="0" w:line="240" w:lineRule="auto"/>
        <w:ind w:left="0"/>
        <w:rPr>
          <w:color w:val="auto"/>
          <w:sz w:val="24"/>
          <w:szCs w:val="24"/>
          <w:lang w:eastAsia="ar-SA"/>
        </w:rPr>
      </w:pPr>
      <w:r w:rsidRPr="004676E7">
        <w:rPr>
          <w:sz w:val="24"/>
          <w:szCs w:val="24"/>
          <w:lang w:eastAsia="ar-SA"/>
        </w:rPr>
        <w:t>Cadastro Nacional de Empresas Inidôneas e Suspensas - CEIS, mantido pela Controladoria-</w:t>
      </w:r>
      <w:r w:rsidRPr="004676E7">
        <w:rPr>
          <w:color w:val="auto"/>
          <w:sz w:val="24"/>
          <w:szCs w:val="24"/>
          <w:lang w:eastAsia="ar-SA"/>
        </w:rPr>
        <w:t>Geral da União (</w:t>
      </w:r>
      <w:hyperlink r:id="rId25" w:history="1">
        <w:r w:rsidRPr="004676E7">
          <w:rPr>
            <w:rStyle w:val="Hyperlink"/>
            <w:color w:val="auto"/>
            <w:sz w:val="24"/>
            <w:szCs w:val="24"/>
            <w:lang w:eastAsia="ar-SA"/>
          </w:rPr>
          <w:t>https://www.portaltransparencia.gov.br/sancoes/ceis</w:t>
        </w:r>
      </w:hyperlink>
      <w:r w:rsidRPr="004676E7">
        <w:rPr>
          <w:color w:val="auto"/>
          <w:sz w:val="24"/>
          <w:szCs w:val="24"/>
          <w:lang w:eastAsia="ar-SA"/>
        </w:rPr>
        <w:t xml:space="preserve">); e </w:t>
      </w:r>
    </w:p>
    <w:p w14:paraId="404C73BC" w14:textId="4053CDD6" w:rsidR="007D1E21" w:rsidRDefault="007D1E21" w:rsidP="000F2022">
      <w:pPr>
        <w:pStyle w:val="Nivel3"/>
        <w:spacing w:before="0" w:after="0" w:line="240" w:lineRule="auto"/>
        <w:ind w:left="0"/>
        <w:rPr>
          <w:color w:val="auto"/>
          <w:sz w:val="24"/>
          <w:szCs w:val="24"/>
          <w:lang w:eastAsia="ar-SA"/>
        </w:rPr>
      </w:pPr>
      <w:r w:rsidRPr="004676E7">
        <w:rPr>
          <w:color w:val="auto"/>
          <w:sz w:val="24"/>
          <w:szCs w:val="24"/>
          <w:lang w:eastAsia="ar-SA"/>
        </w:rPr>
        <w:t>Cadastro Nacional de Empresas Punidas – CNEP, mantido pela Controladoria-Geral da União (</w:t>
      </w:r>
      <w:hyperlink r:id="rId26" w:history="1">
        <w:r w:rsidRPr="004676E7">
          <w:rPr>
            <w:rStyle w:val="Hyperlink"/>
            <w:color w:val="auto"/>
            <w:sz w:val="24"/>
            <w:szCs w:val="24"/>
            <w:lang w:eastAsia="ar-SA"/>
          </w:rPr>
          <w:t>https://www.portaltransparencia.gov.br/sancoes/cnep</w:t>
        </w:r>
      </w:hyperlink>
      <w:r w:rsidRPr="004676E7">
        <w:rPr>
          <w:color w:val="auto"/>
          <w:sz w:val="24"/>
          <w:szCs w:val="24"/>
          <w:lang w:eastAsia="ar-SA"/>
        </w:rPr>
        <w:t>).</w:t>
      </w:r>
    </w:p>
    <w:p w14:paraId="6A0C4EA0" w14:textId="77777777" w:rsidR="004676E7" w:rsidRPr="004676E7" w:rsidRDefault="004676E7" w:rsidP="000F2022">
      <w:pPr>
        <w:pStyle w:val="Nivel3"/>
        <w:numPr>
          <w:ilvl w:val="0"/>
          <w:numId w:val="0"/>
        </w:numPr>
        <w:spacing w:before="0" w:after="0" w:line="240" w:lineRule="auto"/>
        <w:rPr>
          <w:color w:val="auto"/>
          <w:sz w:val="24"/>
          <w:szCs w:val="24"/>
          <w:lang w:eastAsia="ar-SA"/>
        </w:rPr>
      </w:pPr>
    </w:p>
    <w:p w14:paraId="5000D454" w14:textId="75313FB1" w:rsidR="007D1E21" w:rsidRDefault="007D1E21" w:rsidP="000F2022">
      <w:pPr>
        <w:pStyle w:val="Nivel2"/>
        <w:spacing w:before="0" w:after="0" w:line="240" w:lineRule="auto"/>
        <w:rPr>
          <w:color w:val="auto"/>
          <w:sz w:val="24"/>
          <w:szCs w:val="24"/>
        </w:rPr>
      </w:pPr>
      <w:r w:rsidRPr="004676E7">
        <w:rPr>
          <w:color w:val="auto"/>
          <w:sz w:val="24"/>
          <w:szCs w:val="24"/>
        </w:rPr>
        <w:t xml:space="preserve">A consulta aos cadastros será realizada em nome da empresa licitante e também de seu sócio majoritário, por força da vedação de que trata o </w:t>
      </w:r>
      <w:hyperlink r:id="rId27" w:anchor=":~:text=%C3%A0s%20seguintes%20comina%C3%A7%C3%B5es%3A-,Art.,n%C2%BA%2012.120%2C%20de%202009)." w:history="1">
        <w:r w:rsidRPr="004676E7">
          <w:rPr>
            <w:rStyle w:val="Hyperlink"/>
            <w:color w:val="auto"/>
            <w:sz w:val="24"/>
            <w:szCs w:val="24"/>
            <w:u w:val="none"/>
          </w:rPr>
          <w:t>artigo 12 da Lei n° 8.429, de 1992</w:t>
        </w:r>
      </w:hyperlink>
      <w:r w:rsidRPr="004676E7">
        <w:rPr>
          <w:color w:val="auto"/>
          <w:sz w:val="24"/>
          <w:szCs w:val="24"/>
        </w:rPr>
        <w:t>.</w:t>
      </w:r>
    </w:p>
    <w:p w14:paraId="7D6554E5" w14:textId="77777777" w:rsidR="004676E7" w:rsidRPr="004676E7" w:rsidRDefault="004676E7" w:rsidP="000F2022">
      <w:pPr>
        <w:pStyle w:val="Nivel2"/>
        <w:numPr>
          <w:ilvl w:val="0"/>
          <w:numId w:val="0"/>
        </w:numPr>
        <w:spacing w:before="0" w:after="0" w:line="240" w:lineRule="auto"/>
        <w:rPr>
          <w:color w:val="auto"/>
          <w:sz w:val="24"/>
          <w:szCs w:val="24"/>
        </w:rPr>
      </w:pPr>
    </w:p>
    <w:p w14:paraId="4ADE7CF9" w14:textId="3376CF1A" w:rsidR="007D1E21" w:rsidRDefault="007D1E21" w:rsidP="000F2022">
      <w:pPr>
        <w:pStyle w:val="Nivel2"/>
        <w:spacing w:before="0" w:after="0" w:line="240" w:lineRule="auto"/>
        <w:rPr>
          <w:sz w:val="24"/>
          <w:szCs w:val="24"/>
        </w:rPr>
      </w:pPr>
      <w:r w:rsidRPr="004676E7">
        <w:rPr>
          <w:sz w:val="24"/>
          <w:szCs w:val="24"/>
        </w:rPr>
        <w:t>Caso conste na Consulta de Situação do l</w:t>
      </w:r>
      <w:r w:rsidRPr="004676E7">
        <w:rPr>
          <w:color w:val="auto"/>
          <w:sz w:val="24"/>
          <w:szCs w:val="24"/>
        </w:rPr>
        <w:t xml:space="preserve">icitante </w:t>
      </w:r>
      <w:r w:rsidRPr="004676E7">
        <w:rPr>
          <w:sz w:val="24"/>
          <w:szCs w:val="24"/>
        </w:rPr>
        <w:t xml:space="preserve">a existência de Ocorrências Impeditivas Indiretas, o </w:t>
      </w:r>
      <w:r w:rsidR="0009358D" w:rsidRPr="004676E7">
        <w:rPr>
          <w:color w:val="auto"/>
          <w:sz w:val="24"/>
          <w:szCs w:val="24"/>
        </w:rPr>
        <w:t>Agente de Contratação</w:t>
      </w:r>
      <w:r w:rsidRPr="004676E7">
        <w:rPr>
          <w:color w:val="auto"/>
          <w:sz w:val="24"/>
          <w:szCs w:val="24"/>
        </w:rPr>
        <w:t xml:space="preserve"> diligenciará para v</w:t>
      </w:r>
      <w:r w:rsidRPr="004676E7">
        <w:rPr>
          <w:sz w:val="24"/>
          <w:szCs w:val="24"/>
        </w:rPr>
        <w:t xml:space="preserve">erificar se houve fraude por parte das empresas apontadas no respectivo Relatório de Ocorrências Impeditivas Indiretas. </w:t>
      </w:r>
    </w:p>
    <w:p w14:paraId="6FF3E04D" w14:textId="25B16795" w:rsidR="004676E7" w:rsidRPr="004676E7" w:rsidRDefault="004676E7" w:rsidP="000F2022">
      <w:pPr>
        <w:pStyle w:val="Nivel2"/>
        <w:numPr>
          <w:ilvl w:val="0"/>
          <w:numId w:val="0"/>
        </w:numPr>
        <w:spacing w:before="0" w:after="0" w:line="240" w:lineRule="auto"/>
        <w:rPr>
          <w:sz w:val="24"/>
          <w:szCs w:val="24"/>
        </w:rPr>
      </w:pPr>
    </w:p>
    <w:p w14:paraId="546D29DB"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A tentativa de burla será verificada por meio dos vínculos societários, linhas de fornecimento similares, dentre outros. </w:t>
      </w:r>
    </w:p>
    <w:p w14:paraId="7AEBA8BF"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O licitante será convocado para manifestação previamente a uma eventual desclassificação. </w:t>
      </w:r>
    </w:p>
    <w:p w14:paraId="3DB5A0B2" w14:textId="21DF8E2E" w:rsidR="007D1E21" w:rsidRDefault="007D1E21" w:rsidP="000F2022">
      <w:pPr>
        <w:pStyle w:val="Nivel3"/>
        <w:spacing w:before="0" w:after="0" w:line="240" w:lineRule="auto"/>
        <w:ind w:left="0"/>
        <w:rPr>
          <w:sz w:val="24"/>
          <w:szCs w:val="24"/>
        </w:rPr>
      </w:pPr>
      <w:r w:rsidRPr="004676E7">
        <w:rPr>
          <w:sz w:val="24"/>
          <w:szCs w:val="24"/>
        </w:rPr>
        <w:t>Constatada a existência de sanção, o licitante será reputado inabilitado, por falta de condição de participação.</w:t>
      </w:r>
    </w:p>
    <w:p w14:paraId="185E4664" w14:textId="77777777" w:rsidR="004676E7" w:rsidRPr="004676E7" w:rsidRDefault="004676E7" w:rsidP="000F2022">
      <w:pPr>
        <w:pStyle w:val="Nivel3"/>
        <w:numPr>
          <w:ilvl w:val="0"/>
          <w:numId w:val="0"/>
        </w:numPr>
        <w:spacing w:before="0" w:after="0" w:line="240" w:lineRule="auto"/>
        <w:rPr>
          <w:sz w:val="24"/>
          <w:szCs w:val="24"/>
        </w:rPr>
      </w:pPr>
    </w:p>
    <w:p w14:paraId="7BE2A97F" w14:textId="73BF2F56" w:rsidR="007D1E21" w:rsidRDefault="007D1E21" w:rsidP="000F2022">
      <w:pPr>
        <w:pStyle w:val="Nivel2"/>
        <w:spacing w:before="0" w:after="0" w:line="240" w:lineRule="auto"/>
        <w:rPr>
          <w:sz w:val="24"/>
          <w:szCs w:val="24"/>
        </w:rPr>
      </w:pPr>
      <w:r w:rsidRPr="004676E7">
        <w:rPr>
          <w:sz w:val="24"/>
          <w:szCs w:val="24"/>
        </w:rPr>
        <w:t xml:space="preserve">Caso o licitante provisoriamente classificado em primeiro lugar tenha se utilizado de algum tratamento favorecido às ME/EPPs, o </w:t>
      </w:r>
      <w:r w:rsidR="0009358D" w:rsidRPr="004676E7">
        <w:rPr>
          <w:sz w:val="24"/>
          <w:szCs w:val="24"/>
        </w:rPr>
        <w:t>Agente de Contratação</w:t>
      </w:r>
      <w:r w:rsidRPr="004676E7">
        <w:rPr>
          <w:sz w:val="24"/>
          <w:szCs w:val="24"/>
        </w:rPr>
        <w:t xml:space="preserve"> verificará se faz jus ao benefício, em conformidade com o</w:t>
      </w:r>
      <w:r w:rsidR="007A76D7" w:rsidRPr="004676E7">
        <w:rPr>
          <w:sz w:val="24"/>
          <w:szCs w:val="24"/>
        </w:rPr>
        <w:t>s</w:t>
      </w:r>
      <w:r w:rsidRPr="004676E7">
        <w:rPr>
          <w:sz w:val="24"/>
          <w:szCs w:val="24"/>
        </w:rPr>
        <w:t xml:space="preserve"> ite</w:t>
      </w:r>
      <w:r w:rsidR="007A76D7" w:rsidRPr="004676E7">
        <w:rPr>
          <w:sz w:val="24"/>
          <w:szCs w:val="24"/>
        </w:rPr>
        <w:t xml:space="preserve">ns 3.5. e </w:t>
      </w:r>
      <w:r w:rsidR="00D36878" w:rsidRPr="004676E7">
        <w:rPr>
          <w:sz w:val="24"/>
          <w:szCs w:val="24"/>
        </w:rPr>
        <w:t>3</w:t>
      </w:r>
      <w:r w:rsidR="007A76D7" w:rsidRPr="004676E7">
        <w:rPr>
          <w:sz w:val="24"/>
          <w:szCs w:val="24"/>
        </w:rPr>
        <w:t>.6 de</w:t>
      </w:r>
      <w:r w:rsidRPr="004676E7">
        <w:rPr>
          <w:sz w:val="24"/>
          <w:szCs w:val="24"/>
        </w:rPr>
        <w:t>ste edital.</w:t>
      </w:r>
    </w:p>
    <w:p w14:paraId="0887DB40" w14:textId="77777777" w:rsidR="004676E7" w:rsidRPr="004676E7" w:rsidRDefault="004676E7" w:rsidP="000F2022">
      <w:pPr>
        <w:pStyle w:val="Nivel2"/>
        <w:numPr>
          <w:ilvl w:val="0"/>
          <w:numId w:val="0"/>
        </w:numPr>
        <w:spacing w:before="0" w:after="0" w:line="240" w:lineRule="auto"/>
        <w:rPr>
          <w:sz w:val="24"/>
          <w:szCs w:val="24"/>
        </w:rPr>
      </w:pPr>
    </w:p>
    <w:p w14:paraId="418D6F5D" w14:textId="5EF2D408" w:rsidR="007D1E21" w:rsidRPr="004676E7" w:rsidRDefault="007D1E21" w:rsidP="000F2022">
      <w:pPr>
        <w:pStyle w:val="Nivel2"/>
        <w:spacing w:before="0" w:after="0" w:line="240" w:lineRule="auto"/>
        <w:rPr>
          <w:b/>
          <w:sz w:val="24"/>
          <w:szCs w:val="24"/>
        </w:rPr>
      </w:pPr>
      <w:r w:rsidRPr="004676E7">
        <w:rPr>
          <w:sz w:val="24"/>
          <w:szCs w:val="24"/>
        </w:rPr>
        <w:t xml:space="preserve">Verificadas as condições de participação e de utilização do tratamento favorecido, o </w:t>
      </w:r>
      <w:r w:rsidR="0009358D" w:rsidRPr="004676E7">
        <w:rPr>
          <w:sz w:val="24"/>
          <w:szCs w:val="24"/>
        </w:rPr>
        <w:t>Agente de Contratação</w:t>
      </w:r>
      <w:r w:rsidRPr="004676E7">
        <w:rPr>
          <w:sz w:val="24"/>
          <w:szCs w:val="24"/>
        </w:rPr>
        <w:t xml:space="preserve"> examinará a proposta classificada em primeiro lugar quanto à adequação ao objeto e à compatibilidade do preço em relação ao máximo estipulado para contratação neste Edital e em seus anexos.</w:t>
      </w:r>
    </w:p>
    <w:p w14:paraId="24BD1013" w14:textId="1CAAFCD3" w:rsidR="004676E7" w:rsidRPr="004676E7" w:rsidRDefault="004676E7" w:rsidP="000F2022">
      <w:pPr>
        <w:pStyle w:val="Nivel2"/>
        <w:numPr>
          <w:ilvl w:val="0"/>
          <w:numId w:val="0"/>
        </w:numPr>
        <w:spacing w:before="0" w:after="0" w:line="240" w:lineRule="auto"/>
        <w:rPr>
          <w:b/>
          <w:sz w:val="24"/>
          <w:szCs w:val="24"/>
        </w:rPr>
      </w:pPr>
    </w:p>
    <w:p w14:paraId="69F610EF" w14:textId="66B1F581" w:rsidR="007D1E21" w:rsidRPr="004676E7" w:rsidRDefault="007D1E21" w:rsidP="000F2022">
      <w:pPr>
        <w:pStyle w:val="Nivel2"/>
        <w:spacing w:before="0" w:after="0" w:line="240" w:lineRule="auto"/>
        <w:rPr>
          <w:b/>
          <w:sz w:val="24"/>
          <w:szCs w:val="24"/>
        </w:rPr>
      </w:pPr>
      <w:r w:rsidRPr="004676E7">
        <w:rPr>
          <w:sz w:val="24"/>
          <w:szCs w:val="24"/>
        </w:rPr>
        <w:t xml:space="preserve">Será desclassificada a proposta vencedora que: </w:t>
      </w:r>
    </w:p>
    <w:p w14:paraId="5424414F" w14:textId="73651981" w:rsidR="004676E7" w:rsidRPr="004676E7" w:rsidRDefault="004676E7" w:rsidP="000F2022">
      <w:pPr>
        <w:pStyle w:val="Nivel2"/>
        <w:numPr>
          <w:ilvl w:val="0"/>
          <w:numId w:val="0"/>
        </w:numPr>
        <w:spacing w:before="0" w:after="0" w:line="240" w:lineRule="auto"/>
        <w:rPr>
          <w:b/>
          <w:sz w:val="24"/>
          <w:szCs w:val="24"/>
        </w:rPr>
      </w:pPr>
    </w:p>
    <w:p w14:paraId="1FF48BF9" w14:textId="77777777" w:rsidR="007D1E21" w:rsidRPr="004676E7" w:rsidRDefault="007D1E21" w:rsidP="000F2022">
      <w:pPr>
        <w:pStyle w:val="Nivel3"/>
        <w:spacing w:before="0" w:after="0" w:line="240" w:lineRule="auto"/>
        <w:ind w:left="0"/>
        <w:rPr>
          <w:sz w:val="24"/>
          <w:szCs w:val="24"/>
        </w:rPr>
      </w:pPr>
      <w:r w:rsidRPr="004676E7">
        <w:rPr>
          <w:sz w:val="24"/>
          <w:szCs w:val="24"/>
        </w:rPr>
        <w:t>contiver vícios insanáveis;</w:t>
      </w:r>
    </w:p>
    <w:p w14:paraId="03AA9F8F" w14:textId="49ADFC94" w:rsidR="007D1E21" w:rsidRPr="004676E7" w:rsidRDefault="007D1E21" w:rsidP="000F2022">
      <w:pPr>
        <w:pStyle w:val="Nivel3"/>
        <w:spacing w:before="0" w:after="0" w:line="240" w:lineRule="auto"/>
        <w:ind w:left="0"/>
        <w:rPr>
          <w:sz w:val="24"/>
          <w:szCs w:val="24"/>
        </w:rPr>
      </w:pPr>
      <w:r w:rsidRPr="004676E7">
        <w:rPr>
          <w:sz w:val="24"/>
          <w:szCs w:val="24"/>
        </w:rPr>
        <w:t>não obedecer às especificações técnicas contidas no Termo de Referência</w:t>
      </w:r>
      <w:r w:rsidR="00164851" w:rsidRPr="004676E7">
        <w:rPr>
          <w:sz w:val="24"/>
          <w:szCs w:val="24"/>
        </w:rPr>
        <w:t>/Projeto Básico</w:t>
      </w:r>
      <w:r w:rsidRPr="004676E7">
        <w:rPr>
          <w:sz w:val="24"/>
          <w:szCs w:val="24"/>
        </w:rPr>
        <w:t>;</w:t>
      </w:r>
    </w:p>
    <w:p w14:paraId="43B7EB18" w14:textId="77777777" w:rsidR="007D1E21" w:rsidRPr="004676E7" w:rsidRDefault="007D1E21" w:rsidP="000F2022">
      <w:pPr>
        <w:pStyle w:val="Nivel3"/>
        <w:spacing w:before="0" w:after="0" w:line="240" w:lineRule="auto"/>
        <w:ind w:left="0"/>
        <w:rPr>
          <w:sz w:val="24"/>
          <w:szCs w:val="24"/>
        </w:rPr>
      </w:pPr>
      <w:r w:rsidRPr="004676E7">
        <w:rPr>
          <w:sz w:val="24"/>
          <w:szCs w:val="24"/>
        </w:rPr>
        <w:t>apresentar preços inexequíveis ou permanecerem acima do preço máximo definido para a contratação;</w:t>
      </w:r>
    </w:p>
    <w:p w14:paraId="01C2CFC3" w14:textId="77777777" w:rsidR="007D1E21" w:rsidRPr="004676E7" w:rsidRDefault="007D1E21" w:rsidP="000F2022">
      <w:pPr>
        <w:pStyle w:val="Nivel3"/>
        <w:spacing w:before="0" w:after="0" w:line="240" w:lineRule="auto"/>
        <w:ind w:left="0"/>
        <w:rPr>
          <w:sz w:val="24"/>
          <w:szCs w:val="24"/>
        </w:rPr>
      </w:pPr>
      <w:r w:rsidRPr="004676E7">
        <w:rPr>
          <w:sz w:val="24"/>
          <w:szCs w:val="24"/>
        </w:rPr>
        <w:t xml:space="preserve">não tiverem sua exequibilidade demonstrada, quando exigido pelo </w:t>
      </w:r>
      <w:r w:rsidR="0009358D" w:rsidRPr="004676E7">
        <w:rPr>
          <w:sz w:val="24"/>
          <w:szCs w:val="24"/>
        </w:rPr>
        <w:t>Agente de Contratação</w:t>
      </w:r>
      <w:r w:rsidRPr="004676E7">
        <w:rPr>
          <w:sz w:val="24"/>
          <w:szCs w:val="24"/>
        </w:rPr>
        <w:t>;</w:t>
      </w:r>
    </w:p>
    <w:p w14:paraId="29A92FBA" w14:textId="77777777" w:rsidR="007D1E21" w:rsidRPr="004676E7" w:rsidRDefault="007D1E21" w:rsidP="000F2022">
      <w:pPr>
        <w:pStyle w:val="Nivel3"/>
        <w:spacing w:before="0" w:after="0" w:line="240" w:lineRule="auto"/>
        <w:ind w:left="0"/>
        <w:rPr>
          <w:sz w:val="24"/>
          <w:szCs w:val="24"/>
        </w:rPr>
      </w:pPr>
      <w:r w:rsidRPr="004676E7">
        <w:rPr>
          <w:sz w:val="24"/>
          <w:szCs w:val="24"/>
        </w:rPr>
        <w:t>apresentar desconformidade com quaisquer outras exigências deste Edital ou seus anexos, desde que insanável.</w:t>
      </w:r>
    </w:p>
    <w:p w14:paraId="32BF9ACD" w14:textId="4C16F069" w:rsidR="00164851" w:rsidRPr="004676E7" w:rsidRDefault="00164851" w:rsidP="000F2022">
      <w:pPr>
        <w:pStyle w:val="Nivel3"/>
        <w:spacing w:before="0" w:after="0" w:line="240" w:lineRule="auto"/>
        <w:ind w:left="0"/>
        <w:rPr>
          <w:sz w:val="24"/>
          <w:szCs w:val="24"/>
        </w:rPr>
      </w:pPr>
      <w:r w:rsidRPr="004676E7">
        <w:rPr>
          <w:sz w:val="24"/>
          <w:szCs w:val="24"/>
        </w:rPr>
        <w:t>Apresentarem inconsistências na composição de seus preços, tais como, mas não limitadas a:</w:t>
      </w:r>
    </w:p>
    <w:p w14:paraId="31B7DD28" w14:textId="46B38AEE" w:rsidR="00164851" w:rsidRPr="000F2022" w:rsidRDefault="00164851" w:rsidP="000F2022">
      <w:pPr>
        <w:pStyle w:val="Nivel01"/>
        <w:numPr>
          <w:ilvl w:val="0"/>
          <w:numId w:val="17"/>
        </w:numPr>
        <w:rPr>
          <w:b w:val="0"/>
          <w:i/>
        </w:rPr>
      </w:pPr>
      <w:r w:rsidRPr="000F2022">
        <w:rPr>
          <w:b w:val="0"/>
        </w:rPr>
        <w:lastRenderedPageBreak/>
        <w:t>taxa de Encargos Sociais ou taxa de B.D.I. inverossímil;</w:t>
      </w:r>
    </w:p>
    <w:p w14:paraId="75AC03FF" w14:textId="77777777" w:rsidR="00164851" w:rsidRPr="000F2022" w:rsidRDefault="00164851" w:rsidP="007F0673">
      <w:pPr>
        <w:pStyle w:val="Nivel01"/>
        <w:numPr>
          <w:ilvl w:val="0"/>
          <w:numId w:val="0"/>
        </w:numPr>
        <w:tabs>
          <w:tab w:val="clear" w:pos="567"/>
          <w:tab w:val="left" w:pos="426"/>
        </w:tabs>
        <w:ind w:firstLine="426"/>
        <w:rPr>
          <w:b w:val="0"/>
          <w:i/>
        </w:rPr>
      </w:pPr>
      <w:r w:rsidRPr="000F2022">
        <w:rPr>
          <w:b w:val="0"/>
        </w:rPr>
        <w:t>b) custo de insumos em desacordo com os preços de mercado;</w:t>
      </w:r>
    </w:p>
    <w:p w14:paraId="63223DE1" w14:textId="77777777" w:rsidR="00164851" w:rsidRPr="000F2022" w:rsidRDefault="00164851" w:rsidP="007F0673">
      <w:pPr>
        <w:pStyle w:val="Nivel01"/>
        <w:numPr>
          <w:ilvl w:val="0"/>
          <w:numId w:val="0"/>
        </w:numPr>
        <w:ind w:firstLine="426"/>
        <w:rPr>
          <w:b w:val="0"/>
          <w:i/>
        </w:rPr>
      </w:pPr>
      <w:r w:rsidRPr="000F2022">
        <w:rPr>
          <w:b w:val="0"/>
        </w:rPr>
        <w:t>c) quantitativos unitários ou totais de mão-de-obra, materiais ou equipamentos insuficientes para compor a unidade dos serviços, em desacordo com a planilha orçamentária.</w:t>
      </w:r>
    </w:p>
    <w:p w14:paraId="4DD7C70F" w14:textId="1B9A8C91" w:rsidR="00164851" w:rsidRPr="004676E7" w:rsidRDefault="00164851" w:rsidP="000F2022">
      <w:pPr>
        <w:pStyle w:val="Nivel3"/>
        <w:spacing w:before="0" w:after="0" w:line="240" w:lineRule="auto"/>
        <w:ind w:left="0"/>
        <w:rPr>
          <w:color w:val="000000" w:themeColor="text1"/>
          <w:sz w:val="24"/>
          <w:szCs w:val="24"/>
        </w:rPr>
      </w:pPr>
      <w:r w:rsidRPr="004676E7">
        <w:rPr>
          <w:rFonts w:eastAsia="Arial"/>
          <w:color w:val="000000" w:themeColor="text1"/>
          <w:sz w:val="24"/>
          <w:szCs w:val="24"/>
        </w:rPr>
        <w:t>O Agente de Contratações poderá rejeitar todas as propostas apresentadas quando nenhuma delas satisfizer o propósito da licitação ou quando for evidente a inexistência de concorrência ou existência de conluio.</w:t>
      </w:r>
    </w:p>
    <w:p w14:paraId="69FC5F57" w14:textId="77777777" w:rsidR="00164851" w:rsidRPr="004676E7" w:rsidRDefault="00164851" w:rsidP="000F2022">
      <w:pPr>
        <w:pStyle w:val="Nivel3"/>
        <w:spacing w:before="0" w:after="0" w:line="240" w:lineRule="auto"/>
        <w:ind w:left="0"/>
        <w:rPr>
          <w:color w:val="000000" w:themeColor="text1"/>
          <w:sz w:val="24"/>
          <w:szCs w:val="24"/>
        </w:rPr>
      </w:pPr>
      <w:r w:rsidRPr="004676E7">
        <w:rPr>
          <w:color w:val="000000" w:themeColor="text1"/>
          <w:sz w:val="24"/>
          <w:szCs w:val="24"/>
        </w:rPr>
        <w:t>Não será considerada qualquer oferta ou vantagem não prevista neste Edital, para efeito de julgamento da proposta.</w:t>
      </w:r>
    </w:p>
    <w:p w14:paraId="27366071" w14:textId="10D1761E" w:rsidR="004676E7" w:rsidRPr="004676E7" w:rsidRDefault="00164851" w:rsidP="000F2022">
      <w:pPr>
        <w:pStyle w:val="Nivel3"/>
        <w:spacing w:before="0" w:after="0" w:line="240" w:lineRule="auto"/>
        <w:ind w:left="0"/>
        <w:rPr>
          <w:color w:val="000000" w:themeColor="text1"/>
          <w:sz w:val="24"/>
          <w:szCs w:val="24"/>
        </w:rPr>
      </w:pPr>
      <w:r w:rsidRPr="004676E7">
        <w:rPr>
          <w:rFonts w:eastAsia="Arial"/>
          <w:sz w:val="24"/>
          <w:szCs w:val="24"/>
        </w:rPr>
        <w:t>TAMBÉM SERÁ DESCLASSIFICADA A PROPOSTA CUJO PREÇO DE QUALQUER UMA DAS ETAPAS PREVISTAS NO CRONOGRAMA FÍSICO-FINANCEIRO SUPERE OS PREÇOS DE REFERÊNCIA DISCRIMINADOS NOS ANEXOS DESTE EDITAL</w:t>
      </w:r>
      <w:r w:rsidR="00B27A79">
        <w:rPr>
          <w:rFonts w:eastAsia="Arial"/>
          <w:sz w:val="24"/>
          <w:szCs w:val="24"/>
        </w:rPr>
        <w:t>.</w:t>
      </w:r>
    </w:p>
    <w:p w14:paraId="5941D6BC" w14:textId="4E4D9171" w:rsidR="00164851" w:rsidRPr="004676E7" w:rsidRDefault="00164851" w:rsidP="000F2022">
      <w:pPr>
        <w:pStyle w:val="Nivel3"/>
        <w:numPr>
          <w:ilvl w:val="0"/>
          <w:numId w:val="0"/>
        </w:numPr>
        <w:spacing w:before="0" w:after="0" w:line="240" w:lineRule="auto"/>
        <w:rPr>
          <w:color w:val="000000" w:themeColor="text1"/>
          <w:sz w:val="24"/>
          <w:szCs w:val="24"/>
        </w:rPr>
      </w:pPr>
    </w:p>
    <w:p w14:paraId="5A98BBC7" w14:textId="6242AE8F" w:rsidR="007D1E21" w:rsidRPr="004676E7" w:rsidRDefault="00164851" w:rsidP="000F2022">
      <w:pPr>
        <w:pStyle w:val="Nivel2"/>
        <w:spacing w:before="0" w:after="0" w:line="240" w:lineRule="auto"/>
        <w:rPr>
          <w:b/>
          <w:bCs/>
          <w:color w:val="000000" w:themeColor="text1"/>
          <w:sz w:val="24"/>
          <w:szCs w:val="24"/>
        </w:rPr>
      </w:pPr>
      <w:r w:rsidRPr="004676E7">
        <w:rPr>
          <w:color w:val="000000" w:themeColor="text1"/>
          <w:sz w:val="24"/>
          <w:szCs w:val="24"/>
        </w:rPr>
        <w:t>A</w:t>
      </w:r>
      <w:r w:rsidR="007D1E21" w:rsidRPr="004676E7">
        <w:rPr>
          <w:color w:val="000000" w:themeColor="text1"/>
          <w:sz w:val="24"/>
          <w:szCs w:val="24"/>
        </w:rPr>
        <w:t>lém das disposições acima, a análise de exequibilidade e so</w:t>
      </w:r>
      <w:r w:rsidR="00C44B2B" w:rsidRPr="004676E7">
        <w:rPr>
          <w:color w:val="000000" w:themeColor="text1"/>
          <w:sz w:val="24"/>
          <w:szCs w:val="24"/>
        </w:rPr>
        <w:t>brepreço considerará o seguinte</w:t>
      </w:r>
      <w:r w:rsidR="00B27A79">
        <w:rPr>
          <w:color w:val="000000" w:themeColor="text1"/>
          <w:sz w:val="24"/>
          <w:szCs w:val="24"/>
        </w:rPr>
        <w:t>:</w:t>
      </w:r>
    </w:p>
    <w:p w14:paraId="30689D88" w14:textId="41E1F2AC" w:rsidR="007D1E21" w:rsidRPr="004676E7" w:rsidRDefault="007D1E21" w:rsidP="000F2022">
      <w:pPr>
        <w:pStyle w:val="Nivel3"/>
        <w:spacing w:before="0" w:after="0" w:line="240" w:lineRule="auto"/>
        <w:ind w:left="0"/>
        <w:rPr>
          <w:b/>
          <w:color w:val="000000" w:themeColor="text1"/>
          <w:sz w:val="24"/>
          <w:szCs w:val="24"/>
        </w:rPr>
      </w:pPr>
      <w:r w:rsidRPr="004676E7">
        <w:rPr>
          <w:color w:val="000000" w:themeColor="text1"/>
          <w:sz w:val="24"/>
          <w:szCs w:val="24"/>
        </w:rPr>
        <w:t xml:space="preserve">No regime de execução por </w:t>
      </w:r>
      <w:r w:rsidR="005C38D7" w:rsidRPr="004676E7">
        <w:rPr>
          <w:color w:val="000000" w:themeColor="text1"/>
          <w:sz w:val="24"/>
          <w:szCs w:val="24"/>
        </w:rPr>
        <w:t>tarefa, empreitada por preço global ou empreitada integral, semi-integrada ou integrada</w:t>
      </w:r>
      <w:r w:rsidRPr="004676E7">
        <w:rPr>
          <w:color w:val="000000" w:themeColor="text1"/>
          <w:sz w:val="24"/>
          <w:szCs w:val="24"/>
        </w:rPr>
        <w:t>, a caracterização do sobrepreço se dará pela superação do valor global estimado;</w:t>
      </w:r>
    </w:p>
    <w:p w14:paraId="23183105" w14:textId="700420EF" w:rsidR="005C38D7" w:rsidRPr="004676E7" w:rsidRDefault="005C38D7" w:rsidP="000F2022">
      <w:pPr>
        <w:pStyle w:val="Nivel3"/>
        <w:spacing w:before="0" w:after="0" w:line="240" w:lineRule="auto"/>
        <w:ind w:left="0"/>
        <w:rPr>
          <w:b/>
          <w:color w:val="000000" w:themeColor="text1"/>
          <w:sz w:val="24"/>
          <w:szCs w:val="24"/>
        </w:rPr>
      </w:pPr>
      <w:r w:rsidRPr="004676E7">
        <w:rPr>
          <w:color w:val="000000" w:themeColor="text1"/>
          <w:sz w:val="24"/>
          <w:szCs w:val="24"/>
        </w:rPr>
        <w:t xml:space="preserve">Não obstante o disposto no item anterior, o Agente </w:t>
      </w:r>
      <w:r w:rsidR="00EE2783">
        <w:rPr>
          <w:color w:val="000000" w:themeColor="text1"/>
          <w:sz w:val="24"/>
          <w:szCs w:val="24"/>
        </w:rPr>
        <w:t>Público</w:t>
      </w:r>
      <w:r w:rsidRPr="004676E7">
        <w:rPr>
          <w:color w:val="000000" w:themeColor="text1"/>
          <w:sz w:val="24"/>
          <w:szCs w:val="24"/>
        </w:rPr>
        <w:t xml:space="preserve"> efetuará análise individual dos preços unitários cotados nas propostas dos licitantes e caso seja verificada a incompatibilidade de preços unitários relevantes</w:t>
      </w:r>
      <w:r w:rsidRPr="004676E7">
        <w:rPr>
          <w:rStyle w:val="Refdenotaderodap"/>
          <w:color w:val="000000" w:themeColor="text1"/>
          <w:sz w:val="24"/>
          <w:szCs w:val="24"/>
        </w:rPr>
        <w:footnoteReference w:id="1"/>
      </w:r>
      <w:r w:rsidRPr="004676E7">
        <w:rPr>
          <w:color w:val="000000" w:themeColor="text1"/>
          <w:sz w:val="24"/>
          <w:szCs w:val="24"/>
        </w:rPr>
        <w:t xml:space="preserve">  com os valores disponíveis de mercado, a proposta será </w:t>
      </w:r>
      <w:r w:rsidR="00EE2783">
        <w:rPr>
          <w:color w:val="000000" w:themeColor="text1"/>
          <w:sz w:val="24"/>
          <w:szCs w:val="24"/>
        </w:rPr>
        <w:t>des</w:t>
      </w:r>
      <w:r w:rsidRPr="004676E7">
        <w:rPr>
          <w:color w:val="000000" w:themeColor="text1"/>
          <w:sz w:val="24"/>
          <w:szCs w:val="24"/>
        </w:rPr>
        <w:t>classificada, caso o licitante não demonstre a sua exequibilidade, em sede de diligência.</w:t>
      </w:r>
    </w:p>
    <w:p w14:paraId="24A908A8" w14:textId="77777777" w:rsidR="005C38D7" w:rsidRPr="004676E7" w:rsidRDefault="005C38D7" w:rsidP="000F2022">
      <w:pPr>
        <w:pStyle w:val="Nivel3"/>
        <w:numPr>
          <w:ilvl w:val="0"/>
          <w:numId w:val="0"/>
        </w:numPr>
        <w:spacing w:before="0" w:after="0" w:line="240" w:lineRule="auto"/>
        <w:rPr>
          <w:b/>
          <w:color w:val="000000" w:themeColor="text1"/>
          <w:sz w:val="24"/>
          <w:szCs w:val="24"/>
        </w:rPr>
      </w:pPr>
    </w:p>
    <w:p w14:paraId="387034E3" w14:textId="52BE5F72" w:rsidR="007D1E21" w:rsidRPr="004676E7" w:rsidRDefault="005C38D7" w:rsidP="000F2022">
      <w:pPr>
        <w:pStyle w:val="Nivel3"/>
        <w:spacing w:before="0" w:after="0" w:line="240" w:lineRule="auto"/>
        <w:ind w:left="0"/>
        <w:rPr>
          <w:color w:val="000000" w:themeColor="text1"/>
          <w:sz w:val="24"/>
          <w:szCs w:val="24"/>
        </w:rPr>
      </w:pPr>
      <w:r w:rsidRPr="004676E7">
        <w:rPr>
          <w:color w:val="000000" w:themeColor="text1"/>
          <w:sz w:val="24"/>
          <w:szCs w:val="24"/>
        </w:rPr>
        <w:t>S</w:t>
      </w:r>
      <w:r w:rsidR="007D1E21" w:rsidRPr="004676E7">
        <w:rPr>
          <w:color w:val="000000" w:themeColor="text1"/>
          <w:sz w:val="24"/>
          <w:szCs w:val="24"/>
        </w:rPr>
        <w:t>erão consideradas inexequíveis as propostas cujos valores forem inferiores a 75% (setenta e cinco por cento) do valor orçado pela Administração, independentemente do regime de execução.</w:t>
      </w:r>
    </w:p>
    <w:p w14:paraId="43A9B112" w14:textId="6C1E9987" w:rsidR="007D1E21" w:rsidRDefault="007D1E21" w:rsidP="000F2022">
      <w:pPr>
        <w:pStyle w:val="Nivel3"/>
        <w:spacing w:before="0" w:after="0" w:line="240" w:lineRule="auto"/>
        <w:ind w:left="0"/>
        <w:rPr>
          <w:color w:val="000000" w:themeColor="text1"/>
          <w:sz w:val="24"/>
          <w:szCs w:val="24"/>
        </w:rPr>
      </w:pPr>
      <w:bookmarkStart w:id="33" w:name="_Hlk135304834"/>
      <w:r w:rsidRPr="004676E7">
        <w:rPr>
          <w:color w:val="000000" w:themeColor="text1"/>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3"/>
      <w:r w:rsidRPr="004676E7">
        <w:rPr>
          <w:color w:val="000000" w:themeColor="text1"/>
          <w:sz w:val="24"/>
          <w:szCs w:val="24"/>
        </w:rPr>
        <w:t>.</w:t>
      </w:r>
    </w:p>
    <w:p w14:paraId="6CF4BF02" w14:textId="77777777" w:rsidR="004676E7" w:rsidRPr="004676E7" w:rsidRDefault="004676E7" w:rsidP="000F2022">
      <w:pPr>
        <w:pStyle w:val="Nivel3"/>
        <w:numPr>
          <w:ilvl w:val="0"/>
          <w:numId w:val="0"/>
        </w:numPr>
        <w:spacing w:before="0" w:after="0" w:line="240" w:lineRule="auto"/>
        <w:rPr>
          <w:color w:val="000000" w:themeColor="text1"/>
          <w:sz w:val="24"/>
          <w:szCs w:val="24"/>
        </w:rPr>
      </w:pPr>
    </w:p>
    <w:p w14:paraId="5FFAD9C0" w14:textId="77777777" w:rsidR="007D1E21" w:rsidRPr="004676E7" w:rsidRDefault="007D1E21" w:rsidP="000F2022">
      <w:pPr>
        <w:pStyle w:val="Nivel2"/>
        <w:spacing w:before="0" w:after="0" w:line="240" w:lineRule="auto"/>
        <w:rPr>
          <w:sz w:val="24"/>
          <w:szCs w:val="24"/>
        </w:rPr>
      </w:pPr>
      <w:r w:rsidRPr="004676E7">
        <w:rPr>
          <w:sz w:val="24"/>
          <w:szCs w:val="24"/>
        </w:rPr>
        <w:t xml:space="preserve">Se houver indícios de inexequibilidade da proposta de preço, ou em caso da necessidade de esclarecimentos complementares, poderão ser efetuadas diligências, para que a empresa comprove a </w:t>
      </w:r>
      <w:r w:rsidR="00C4580D" w:rsidRPr="004676E7">
        <w:rPr>
          <w:sz w:val="24"/>
          <w:szCs w:val="24"/>
        </w:rPr>
        <w:t>exequibilidade</w:t>
      </w:r>
      <w:r w:rsidRPr="004676E7">
        <w:rPr>
          <w:sz w:val="24"/>
          <w:szCs w:val="24"/>
        </w:rPr>
        <w:t xml:space="preserve"> da proposta.</w:t>
      </w:r>
    </w:p>
    <w:p w14:paraId="15B3D927" w14:textId="286D807F" w:rsidR="008E1FBA" w:rsidRPr="004676E7" w:rsidRDefault="008E1FBA" w:rsidP="000F2022">
      <w:pPr>
        <w:pStyle w:val="Nivel3"/>
        <w:spacing w:before="0" w:after="0" w:line="240" w:lineRule="auto"/>
        <w:ind w:left="0"/>
        <w:rPr>
          <w:sz w:val="24"/>
          <w:szCs w:val="24"/>
        </w:rPr>
      </w:pPr>
      <w:r w:rsidRPr="004676E7">
        <w:rPr>
          <w:sz w:val="24"/>
          <w:szCs w:val="24"/>
        </w:rPr>
        <w:t>Em decorrência de diligência não se admitirá a majoração de outros itens da planilha ou do lucro, ainda que mantida a margem de limite estabelecida no edital, em decorrência da correção do valor de itens da planilha para menor a fim de que seja mantido o valor global da proposta, consoante disposto nos Acórdão nº 117/2014 – Plenário, Acórdão nº 2.440/2014 – Plenário e Acórdão nº 2.836/2008 – Plenário, todos do TCU.</w:t>
      </w:r>
    </w:p>
    <w:p w14:paraId="670FC099" w14:textId="4ACAD6D4" w:rsidR="008E1FBA" w:rsidRPr="004676E7" w:rsidRDefault="008E1FBA" w:rsidP="000F2022">
      <w:pPr>
        <w:pStyle w:val="Nivel3"/>
        <w:numPr>
          <w:ilvl w:val="0"/>
          <w:numId w:val="0"/>
        </w:numPr>
        <w:spacing w:before="0" w:after="0" w:line="240" w:lineRule="auto"/>
        <w:rPr>
          <w:sz w:val="24"/>
          <w:szCs w:val="24"/>
        </w:rPr>
      </w:pPr>
    </w:p>
    <w:p w14:paraId="35808F44" w14:textId="5E5B6DA6" w:rsidR="007D1E21" w:rsidRPr="004676E7" w:rsidRDefault="0089599B" w:rsidP="000F2022">
      <w:pPr>
        <w:pStyle w:val="Nivel2"/>
        <w:spacing w:before="0" w:after="0" w:line="240" w:lineRule="auto"/>
        <w:rPr>
          <w:sz w:val="24"/>
          <w:szCs w:val="24"/>
        </w:rPr>
      </w:pPr>
      <w:r w:rsidRPr="004676E7">
        <w:rPr>
          <w:sz w:val="24"/>
          <w:szCs w:val="24"/>
        </w:rPr>
        <w:lastRenderedPageBreak/>
        <w:t>Caso o custo global estimado do objeto licitado tenha sido decomposto em seus respectivos custos unitários por meio de Planilha de Custos e Formação de Preços elaborada pela Administração, o licitante classificado em primeiro lugar será convocado para</w:t>
      </w:r>
      <w:r>
        <w:rPr>
          <w:sz w:val="24"/>
          <w:szCs w:val="24"/>
        </w:rPr>
        <w:t xml:space="preserve">, </w:t>
      </w:r>
      <w:r w:rsidRPr="0089599B">
        <w:rPr>
          <w:b/>
          <w:color w:val="auto"/>
          <w:sz w:val="24"/>
          <w:szCs w:val="24"/>
        </w:rPr>
        <w:t>no prazo máximo de 48 (quarenta e oito) horas</w:t>
      </w:r>
      <w:r w:rsidRPr="0089599B">
        <w:rPr>
          <w:color w:val="auto"/>
          <w:sz w:val="24"/>
          <w:szCs w:val="24"/>
        </w:rPr>
        <w:t>, apresentar Planilha por ele elaborada, com os re</w:t>
      </w:r>
      <w:r w:rsidRPr="004676E7">
        <w:rPr>
          <w:sz w:val="24"/>
          <w:szCs w:val="24"/>
        </w:rPr>
        <w:t>spectivos valores adequados ao valor final da sua proposta, sob pena de não aceitação da proposta</w:t>
      </w:r>
      <w:r w:rsidR="007D1E21" w:rsidRPr="004676E7">
        <w:rPr>
          <w:sz w:val="24"/>
          <w:szCs w:val="24"/>
        </w:rPr>
        <w:t>.</w:t>
      </w:r>
    </w:p>
    <w:p w14:paraId="2004E87D" w14:textId="44C02789" w:rsidR="007D1E21" w:rsidRPr="00161F05" w:rsidRDefault="008E1FBA" w:rsidP="000F2022">
      <w:pPr>
        <w:pStyle w:val="Nivel3"/>
        <w:spacing w:before="0" w:after="0" w:line="240" w:lineRule="auto"/>
        <w:ind w:left="0"/>
        <w:rPr>
          <w:b/>
          <w:bCs/>
          <w:color w:val="000000" w:themeColor="text1"/>
          <w:sz w:val="24"/>
          <w:szCs w:val="24"/>
        </w:rPr>
      </w:pPr>
      <w:bookmarkStart w:id="34" w:name="_Hlk126568356"/>
      <w:r w:rsidRPr="00161F05">
        <w:rPr>
          <w:b/>
          <w:color w:val="000000" w:themeColor="text1"/>
          <w:sz w:val="24"/>
          <w:szCs w:val="24"/>
        </w:rPr>
        <w:t>O</w:t>
      </w:r>
      <w:r w:rsidR="007D1E21" w:rsidRPr="00161F05">
        <w:rPr>
          <w:b/>
          <w:color w:val="000000" w:themeColor="text1"/>
          <w:sz w:val="24"/>
          <w:szCs w:val="24"/>
        </w:rPr>
        <w:t xml:space="preserve"> licitante vencedor será convocado a apresentar à Administração, por meio eletrônico, as planilhas com indicação dos quantitativos e dos custos unitários</w:t>
      </w:r>
      <w:bookmarkEnd w:id="34"/>
      <w:r w:rsidR="007D1E21" w:rsidRPr="00161F05">
        <w:rPr>
          <w:b/>
          <w:color w:val="000000" w:themeColor="text1"/>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w:t>
      </w:r>
    </w:p>
    <w:p w14:paraId="3A7FFD92" w14:textId="77777777" w:rsidR="008E1FBA" w:rsidRPr="00161F05" w:rsidRDefault="008E1FBA" w:rsidP="000F2022">
      <w:pPr>
        <w:pStyle w:val="Nivel3"/>
        <w:spacing w:before="0" w:after="0" w:line="240" w:lineRule="auto"/>
        <w:ind w:left="0"/>
        <w:rPr>
          <w:b/>
          <w:bCs/>
          <w:color w:val="000000" w:themeColor="text1"/>
          <w:sz w:val="24"/>
          <w:szCs w:val="24"/>
        </w:rPr>
      </w:pPr>
      <w:r w:rsidRPr="00161F05">
        <w:rPr>
          <w:rFonts w:eastAsia="Arial"/>
          <w:b/>
          <w:color w:val="000000" w:themeColor="text1"/>
          <w:sz w:val="24"/>
          <w:szCs w:val="24"/>
        </w:rPr>
        <w:t xml:space="preserve">Na composição dos preços unitários o licitante deverá apresentar discriminadamente as parcelas relativas à mão de obra, materiais, equipamentos e serviços. </w:t>
      </w:r>
    </w:p>
    <w:p w14:paraId="4A9B23D8" w14:textId="77777777" w:rsidR="008E1FBA" w:rsidRPr="004676E7" w:rsidRDefault="008E1FBA" w:rsidP="000F2022">
      <w:pPr>
        <w:pStyle w:val="Nivel3"/>
        <w:spacing w:before="0" w:after="0" w:line="240" w:lineRule="auto"/>
        <w:ind w:left="0"/>
        <w:rPr>
          <w:b/>
          <w:bCs/>
          <w:color w:val="000000" w:themeColor="text1"/>
          <w:sz w:val="24"/>
          <w:szCs w:val="24"/>
        </w:rPr>
      </w:pPr>
      <w:r w:rsidRPr="004676E7">
        <w:rPr>
          <w:rFonts w:eastAsia="Arial"/>
          <w:sz w:val="24"/>
          <w:szCs w:val="24"/>
        </w:rPr>
        <w:t>Será adotado o pagamento proporcional dos valores pertinentes à administração local relativamente ao andamento físico da obra, nos termos definidos no Projeto Básico e no respectivo cronograma.</w:t>
      </w:r>
    </w:p>
    <w:p w14:paraId="6CE85F6F" w14:textId="2D5810D4" w:rsidR="008E1FBA" w:rsidRPr="0089599B" w:rsidRDefault="008E1FBA" w:rsidP="000F2022">
      <w:pPr>
        <w:pStyle w:val="Nivel3"/>
        <w:spacing w:before="0" w:after="0" w:line="240" w:lineRule="auto"/>
        <w:ind w:left="0"/>
        <w:rPr>
          <w:b/>
          <w:bCs/>
          <w:color w:val="000000" w:themeColor="text1"/>
          <w:sz w:val="24"/>
          <w:szCs w:val="24"/>
        </w:rPr>
      </w:pPr>
      <w:r w:rsidRPr="004676E7">
        <w:rPr>
          <w:rFonts w:eastAsia="Arial"/>
          <w:sz w:val="24"/>
          <w:szCs w:val="24"/>
        </w:rPr>
        <w:t>Quanto aos custos indiretos incidentes sobre as parcelas relativas ao fornecimento de materiais e equipamentos, o licitante deverá apresentar um percentual reduzido de BDI, compatível com a natureza do objeto, não superior ao limite indicado no projeto básico.</w:t>
      </w:r>
    </w:p>
    <w:p w14:paraId="27026249" w14:textId="77777777" w:rsidR="0089599B" w:rsidRPr="0089599B" w:rsidRDefault="0089599B" w:rsidP="000F2022">
      <w:pPr>
        <w:pStyle w:val="Nivel3"/>
        <w:spacing w:before="0" w:after="0" w:line="240" w:lineRule="auto"/>
        <w:ind w:left="0"/>
        <w:rPr>
          <w:b/>
          <w:bCs/>
          <w:color w:val="auto"/>
          <w:sz w:val="24"/>
          <w:szCs w:val="24"/>
        </w:rPr>
      </w:pPr>
      <w:r w:rsidRPr="0089599B">
        <w:rPr>
          <w:rFonts w:eastAsia="Arial"/>
          <w:color w:val="auto"/>
          <w:sz w:val="24"/>
          <w:szCs w:val="24"/>
        </w:rPr>
        <w:t xml:space="preserve">O prazo previsto no item 6.9 poderá ser prorrogado por igual período, </w:t>
      </w:r>
      <w:r w:rsidRPr="0089599B">
        <w:rPr>
          <w:color w:val="auto"/>
          <w:sz w:val="24"/>
          <w:szCs w:val="24"/>
        </w:rPr>
        <w:t>a partir de solicitação fundamentada feita no chat pelo licitante, antes de findo o prazo.</w:t>
      </w:r>
    </w:p>
    <w:p w14:paraId="1AB99A2C" w14:textId="77777777" w:rsidR="008E1FBA" w:rsidRPr="004676E7" w:rsidRDefault="008E1FBA" w:rsidP="000F2022">
      <w:pPr>
        <w:pStyle w:val="Nivel3"/>
        <w:numPr>
          <w:ilvl w:val="0"/>
          <w:numId w:val="0"/>
        </w:numPr>
        <w:spacing w:before="0" w:after="0" w:line="240" w:lineRule="auto"/>
        <w:rPr>
          <w:b/>
          <w:bCs/>
          <w:color w:val="000000" w:themeColor="text1"/>
          <w:sz w:val="24"/>
          <w:szCs w:val="24"/>
        </w:rPr>
      </w:pPr>
    </w:p>
    <w:p w14:paraId="2189D87A" w14:textId="77777777" w:rsidR="003B636F" w:rsidRPr="004676E7" w:rsidRDefault="003B636F" w:rsidP="000F2022">
      <w:pPr>
        <w:pStyle w:val="Nivel2"/>
        <w:spacing w:before="0" w:after="0" w:line="240" w:lineRule="auto"/>
        <w:rPr>
          <w:sz w:val="24"/>
          <w:szCs w:val="24"/>
        </w:rPr>
      </w:pPr>
      <w:r w:rsidRPr="004676E7">
        <w:rPr>
          <w:sz w:val="24"/>
          <w:szCs w:val="24"/>
        </w:rPr>
        <w:t>A Licitante classificada em primeiro lugar apresentará ainda:</w:t>
      </w:r>
    </w:p>
    <w:p w14:paraId="40427332" w14:textId="77777777" w:rsidR="003B636F" w:rsidRPr="004676E7" w:rsidRDefault="003B636F" w:rsidP="000F2022">
      <w:pPr>
        <w:jc w:val="both"/>
        <w:rPr>
          <w:rFonts w:ascii="Arial" w:eastAsia="Arial" w:hAnsi="Arial" w:cs="Arial"/>
          <w:highlight w:val="magenta"/>
        </w:rPr>
      </w:pPr>
    </w:p>
    <w:p w14:paraId="504A2BD1" w14:textId="77777777" w:rsidR="003B636F" w:rsidRPr="004676E7" w:rsidRDefault="003B636F" w:rsidP="00734BAD">
      <w:pPr>
        <w:pStyle w:val="PargrafodaLista"/>
        <w:numPr>
          <w:ilvl w:val="0"/>
          <w:numId w:val="18"/>
        </w:numPr>
        <w:ind w:left="0" w:firstLine="0"/>
        <w:jc w:val="both"/>
        <w:rPr>
          <w:rFonts w:ascii="Arial" w:hAnsi="Arial" w:cs="Arial"/>
        </w:rPr>
      </w:pPr>
      <w:r w:rsidRPr="004676E7">
        <w:rPr>
          <w:rFonts w:ascii="Arial" w:eastAsia="Arial" w:hAnsi="Arial" w:cs="Arial"/>
        </w:rPr>
        <w:t>composição dos custos unitários de acordo como especificado na planilha orçamentária, devendo constar o seguinte: discriminação de todos os insumos, coeficientes unitários e preços unitários desses insumos, preços totais e preço final unitário.</w:t>
      </w:r>
    </w:p>
    <w:p w14:paraId="487FC4EC" w14:textId="28DDD228" w:rsidR="003B636F" w:rsidRPr="004676E7" w:rsidRDefault="003B636F" w:rsidP="00734BAD">
      <w:pPr>
        <w:pStyle w:val="PargrafodaLista"/>
        <w:numPr>
          <w:ilvl w:val="0"/>
          <w:numId w:val="18"/>
        </w:numPr>
        <w:ind w:left="0" w:firstLine="0"/>
        <w:jc w:val="both"/>
        <w:rPr>
          <w:rFonts w:ascii="Arial" w:eastAsia="Arial" w:hAnsi="Arial" w:cs="Arial"/>
        </w:rPr>
      </w:pPr>
      <w:r w:rsidRPr="004676E7">
        <w:rPr>
          <w:rFonts w:ascii="Arial" w:eastAsia="Arial" w:hAnsi="Arial" w:cs="Arial"/>
        </w:rPr>
        <w:t>composição do BDI, detalhando todos os seus componentes, tanto em valores nominais como também sob a forma percentual.</w:t>
      </w:r>
      <w:r w:rsidR="00442CA1" w:rsidRPr="004676E7">
        <w:rPr>
          <w:rFonts w:ascii="Arial" w:eastAsia="Arial" w:hAnsi="Arial" w:cs="Arial"/>
        </w:rPr>
        <w:t xml:space="preserve"> </w:t>
      </w:r>
      <w:r w:rsidRPr="004676E7">
        <w:rPr>
          <w:rFonts w:ascii="Arial" w:eastAsia="Arial" w:hAnsi="Arial" w:cs="Arial"/>
        </w:rPr>
        <w:t>Os custos relativos a administração local, mobilização e desmobilização e instalação de canteiro e acampamento, bem como quaisquer outros itens que possam ser apropriados como custo direto da obra, não poderão ser incluídos na composição do BDI, devendo ser cotados na planilha orçamentária;</w:t>
      </w:r>
    </w:p>
    <w:p w14:paraId="4F5F9953" w14:textId="49433D41" w:rsidR="003B636F" w:rsidRDefault="003B636F" w:rsidP="00734BAD">
      <w:pPr>
        <w:pStyle w:val="PargrafodaLista"/>
        <w:numPr>
          <w:ilvl w:val="0"/>
          <w:numId w:val="18"/>
        </w:numPr>
        <w:ind w:left="0" w:firstLine="0"/>
        <w:jc w:val="both"/>
        <w:rPr>
          <w:rFonts w:ascii="Arial" w:eastAsia="Arial" w:hAnsi="Arial" w:cs="Arial"/>
        </w:rPr>
      </w:pPr>
      <w:r w:rsidRPr="004676E7">
        <w:rPr>
          <w:rFonts w:ascii="Arial" w:eastAsia="Arial" w:hAnsi="Arial" w:cs="Arial"/>
        </w:rPr>
        <w:t>Cronograma físico-financeiro da obra, cujo prazo de execução e valor total da obra deverá ser coincidente com a proposta apresentada</w:t>
      </w:r>
      <w:r w:rsidR="00986DC2">
        <w:rPr>
          <w:rFonts w:ascii="Arial" w:eastAsia="Arial" w:hAnsi="Arial" w:cs="Arial"/>
        </w:rPr>
        <w:t>.</w:t>
      </w:r>
    </w:p>
    <w:p w14:paraId="268B4E6F" w14:textId="77777777" w:rsidR="004676E7" w:rsidRPr="004676E7" w:rsidRDefault="004676E7" w:rsidP="000F2022">
      <w:pPr>
        <w:pStyle w:val="PargrafodaLista"/>
        <w:ind w:left="0"/>
        <w:jc w:val="both"/>
        <w:rPr>
          <w:rFonts w:ascii="Arial" w:eastAsia="Arial" w:hAnsi="Arial" w:cs="Arial"/>
        </w:rPr>
      </w:pPr>
    </w:p>
    <w:p w14:paraId="7757D381" w14:textId="77777777" w:rsidR="007D1E21" w:rsidRPr="00734BAD" w:rsidRDefault="007D1E21" w:rsidP="000F2022">
      <w:pPr>
        <w:pStyle w:val="Nivel2"/>
        <w:spacing w:before="0" w:after="0" w:line="240" w:lineRule="auto"/>
        <w:rPr>
          <w:b/>
          <w:sz w:val="24"/>
          <w:szCs w:val="24"/>
        </w:rPr>
      </w:pPr>
      <w:r w:rsidRPr="00734BAD">
        <w:rPr>
          <w:sz w:val="24"/>
          <w:szCs w:val="24"/>
        </w:rPr>
        <w:t xml:space="preserve">Erros no preenchimento da planilha não constituem motivo para a desclassificação da proposta. A planilha poderá ser ajustada pelo fornecedor, no </w:t>
      </w:r>
      <w:r w:rsidRPr="00734BAD">
        <w:rPr>
          <w:sz w:val="24"/>
          <w:szCs w:val="24"/>
        </w:rPr>
        <w:lastRenderedPageBreak/>
        <w:t>prazo indicado pelo sistema, desde que não haja majoração do preço e que se comprove que este é o bastante para arcar com todos os custos da contratação;</w:t>
      </w:r>
    </w:p>
    <w:p w14:paraId="7F5A02BB" w14:textId="77777777" w:rsidR="007D1E21" w:rsidRPr="004676E7" w:rsidRDefault="007D1E21" w:rsidP="000F2022">
      <w:pPr>
        <w:pStyle w:val="Nivel3"/>
        <w:spacing w:before="0" w:after="0" w:line="240" w:lineRule="auto"/>
        <w:ind w:left="0"/>
        <w:rPr>
          <w:sz w:val="24"/>
          <w:szCs w:val="24"/>
        </w:rPr>
      </w:pPr>
      <w:r w:rsidRPr="00734BAD">
        <w:rPr>
          <w:sz w:val="24"/>
          <w:szCs w:val="24"/>
        </w:rPr>
        <w:t>O ajuste de que</w:t>
      </w:r>
      <w:r w:rsidRPr="004676E7">
        <w:rPr>
          <w:sz w:val="24"/>
          <w:szCs w:val="24"/>
        </w:rPr>
        <w:t xml:space="preserve"> trata este dispositivo se limita a sanar erros ou falhas que não alterem a substância das propostas;</w:t>
      </w:r>
    </w:p>
    <w:p w14:paraId="3B27BE57" w14:textId="494CBFF5" w:rsidR="007D1E21" w:rsidRDefault="007D1E21" w:rsidP="000F2022">
      <w:pPr>
        <w:pStyle w:val="Nivel3"/>
        <w:spacing w:before="0" w:after="0" w:line="240" w:lineRule="auto"/>
        <w:ind w:left="0"/>
        <w:rPr>
          <w:sz w:val="24"/>
          <w:szCs w:val="24"/>
        </w:rPr>
      </w:pPr>
      <w:r w:rsidRPr="004676E7">
        <w:rPr>
          <w:sz w:val="24"/>
          <w:szCs w:val="24"/>
        </w:rPr>
        <w:t>Considera-se erro no preenchimento da planilha passível de correção a indicação de recolhimento de impostos e contribuições na forma do Simples Nacional, quando não cabível esse regime.</w:t>
      </w:r>
    </w:p>
    <w:p w14:paraId="206CE65C" w14:textId="77777777" w:rsidR="004676E7" w:rsidRPr="004676E7" w:rsidRDefault="004676E7" w:rsidP="000F2022">
      <w:pPr>
        <w:pStyle w:val="Nivel3"/>
        <w:numPr>
          <w:ilvl w:val="0"/>
          <w:numId w:val="0"/>
        </w:numPr>
        <w:spacing w:before="0" w:after="0" w:line="240" w:lineRule="auto"/>
        <w:rPr>
          <w:sz w:val="24"/>
          <w:szCs w:val="24"/>
        </w:rPr>
      </w:pPr>
    </w:p>
    <w:p w14:paraId="7EBDD390" w14:textId="0CCE0E6C" w:rsidR="007D1E21" w:rsidRPr="004676E7" w:rsidRDefault="007D1E21" w:rsidP="000F2022">
      <w:pPr>
        <w:pStyle w:val="Nivel2"/>
        <w:spacing w:before="0" w:after="0" w:line="240" w:lineRule="auto"/>
        <w:rPr>
          <w:b/>
          <w:sz w:val="24"/>
          <w:szCs w:val="24"/>
        </w:rPr>
      </w:pPr>
      <w:r w:rsidRPr="004676E7">
        <w:rPr>
          <w:sz w:val="24"/>
          <w:szCs w:val="24"/>
          <w:lang w:eastAsia="en-US"/>
        </w:rPr>
        <w:t xml:space="preserve">Para </w:t>
      </w:r>
      <w:r w:rsidRPr="004676E7">
        <w:rPr>
          <w:sz w:val="24"/>
          <w:szCs w:val="24"/>
        </w:rPr>
        <w:t>fins</w:t>
      </w:r>
      <w:r w:rsidRPr="004676E7">
        <w:rPr>
          <w:sz w:val="24"/>
          <w:szCs w:val="24"/>
          <w:lang w:eastAsia="en-US"/>
        </w:rPr>
        <w:t xml:space="preserve"> de análise da proposta quanto ao cumprimento </w:t>
      </w:r>
      <w:r w:rsidRPr="004676E7">
        <w:rPr>
          <w:sz w:val="24"/>
          <w:szCs w:val="24"/>
        </w:rPr>
        <w:t>das</w:t>
      </w:r>
      <w:r w:rsidRPr="004676E7">
        <w:rPr>
          <w:sz w:val="24"/>
          <w:szCs w:val="24"/>
          <w:lang w:eastAsia="en-US"/>
        </w:rPr>
        <w:t xml:space="preserve"> especificações do objeto, poderá ser colhida a </w:t>
      </w:r>
      <w:r w:rsidRPr="004676E7">
        <w:rPr>
          <w:sz w:val="24"/>
          <w:szCs w:val="24"/>
        </w:rPr>
        <w:t>manifestação</w:t>
      </w:r>
      <w:r w:rsidRPr="004676E7">
        <w:rPr>
          <w:sz w:val="24"/>
          <w:szCs w:val="24"/>
          <w:lang w:eastAsia="en-US"/>
        </w:rPr>
        <w:t xml:space="preserve"> escrita do setor requisitante do serviço ou da área especializada no objeto.</w:t>
      </w:r>
    </w:p>
    <w:p w14:paraId="580C0526" w14:textId="77777777" w:rsidR="004676E7" w:rsidRPr="004676E7" w:rsidRDefault="004676E7" w:rsidP="000F2022">
      <w:pPr>
        <w:pStyle w:val="Nivel2"/>
        <w:numPr>
          <w:ilvl w:val="0"/>
          <w:numId w:val="0"/>
        </w:numPr>
        <w:spacing w:before="0" w:after="0" w:line="240" w:lineRule="auto"/>
        <w:rPr>
          <w:b/>
          <w:sz w:val="24"/>
          <w:szCs w:val="24"/>
        </w:rPr>
      </w:pPr>
    </w:p>
    <w:p w14:paraId="4437336D" w14:textId="602E5A52" w:rsidR="00E7225A" w:rsidRPr="004676E7" w:rsidRDefault="00E7225A" w:rsidP="000F2022">
      <w:pPr>
        <w:pStyle w:val="Nivel2"/>
        <w:spacing w:before="0" w:after="0" w:line="240" w:lineRule="auto"/>
        <w:rPr>
          <w:b/>
          <w:sz w:val="24"/>
          <w:szCs w:val="24"/>
        </w:rPr>
      </w:pPr>
      <w:r w:rsidRPr="004676E7">
        <w:rPr>
          <w:sz w:val="24"/>
          <w:szCs w:val="24"/>
        </w:rPr>
        <w:t>Havendo divergência na somatória entre valor unitário e valor total será considerado o valor unitário e o valor total será corrigido.</w:t>
      </w:r>
    </w:p>
    <w:p w14:paraId="6D4BDB9F" w14:textId="21373CB0" w:rsidR="004676E7" w:rsidRPr="004676E7" w:rsidRDefault="004676E7" w:rsidP="000F2022">
      <w:pPr>
        <w:pStyle w:val="Nivel2"/>
        <w:numPr>
          <w:ilvl w:val="0"/>
          <w:numId w:val="0"/>
        </w:numPr>
        <w:spacing w:before="0" w:after="0" w:line="240" w:lineRule="auto"/>
        <w:rPr>
          <w:b/>
          <w:sz w:val="24"/>
          <w:szCs w:val="24"/>
        </w:rPr>
      </w:pPr>
    </w:p>
    <w:p w14:paraId="14BCB9E3" w14:textId="5F1FFFB5" w:rsidR="00E7225A" w:rsidRPr="004676E7" w:rsidRDefault="00E7225A" w:rsidP="000F2022">
      <w:pPr>
        <w:pStyle w:val="Nivel2"/>
        <w:spacing w:before="0" w:after="0" w:line="240" w:lineRule="auto"/>
        <w:rPr>
          <w:b/>
          <w:sz w:val="24"/>
          <w:szCs w:val="24"/>
        </w:rPr>
      </w:pPr>
      <w:r w:rsidRPr="004676E7">
        <w:rPr>
          <w:sz w:val="24"/>
          <w:szCs w:val="24"/>
        </w:rPr>
        <w:t>A planilha deverá ser instruída com as Notas Explicativas necessárias para o perfeito entendimento de cada um dos valores que a compõe, se for o caso.</w:t>
      </w:r>
    </w:p>
    <w:p w14:paraId="69A19F70" w14:textId="42307010" w:rsidR="004676E7" w:rsidRPr="004676E7" w:rsidRDefault="004676E7" w:rsidP="000F2022">
      <w:pPr>
        <w:pStyle w:val="Nivel2"/>
        <w:numPr>
          <w:ilvl w:val="0"/>
          <w:numId w:val="0"/>
        </w:numPr>
        <w:spacing w:before="0" w:after="0" w:line="240" w:lineRule="auto"/>
        <w:rPr>
          <w:b/>
          <w:sz w:val="24"/>
          <w:szCs w:val="24"/>
        </w:rPr>
      </w:pPr>
    </w:p>
    <w:p w14:paraId="2733F26A" w14:textId="5747F259" w:rsidR="00E7225A" w:rsidRPr="004676E7" w:rsidRDefault="00E7225A" w:rsidP="000F2022">
      <w:pPr>
        <w:pStyle w:val="Nivel2"/>
        <w:spacing w:before="0" w:after="0" w:line="240" w:lineRule="auto"/>
        <w:rPr>
          <w:b/>
          <w:sz w:val="24"/>
          <w:szCs w:val="24"/>
        </w:rPr>
      </w:pPr>
      <w:r w:rsidRPr="004676E7">
        <w:rPr>
          <w:sz w:val="24"/>
          <w:szCs w:val="24"/>
        </w:rPr>
        <w:t>Se a proposta de preço não for aceitável, o Agente de Contratação/Comissão de Contratação examinará a proposta subsequente, e, assim sucessivamente, na ordem de classificação, convocando o próximo licitante a apresentar as Planilhas de Custos e Formação de Preços, nos termos dos itens 6.9 e 6.9.1., verificando a sua aceitabilidade e assim sucessivamente, na ordem de classificação, até que uma das propostas preencha os requisitos para aceitação dispostos no Edital.</w:t>
      </w:r>
    </w:p>
    <w:p w14:paraId="7E2926AE" w14:textId="0F2FA93D" w:rsidR="004676E7" w:rsidRPr="004676E7" w:rsidRDefault="004676E7" w:rsidP="000F2022">
      <w:pPr>
        <w:pStyle w:val="Nivel2"/>
        <w:numPr>
          <w:ilvl w:val="0"/>
          <w:numId w:val="0"/>
        </w:numPr>
        <w:spacing w:before="0" w:after="0" w:line="240" w:lineRule="auto"/>
        <w:rPr>
          <w:b/>
          <w:sz w:val="24"/>
          <w:szCs w:val="24"/>
        </w:rPr>
      </w:pPr>
    </w:p>
    <w:p w14:paraId="1E191B40" w14:textId="327C5031" w:rsidR="00E7225A" w:rsidRPr="004676E7" w:rsidRDefault="00E7225A" w:rsidP="000F2022">
      <w:pPr>
        <w:pStyle w:val="Nivel2"/>
        <w:spacing w:before="0" w:after="0" w:line="240" w:lineRule="auto"/>
        <w:rPr>
          <w:b/>
          <w:sz w:val="24"/>
          <w:szCs w:val="24"/>
        </w:rPr>
      </w:pPr>
      <w:r w:rsidRPr="004676E7">
        <w:rPr>
          <w:sz w:val="24"/>
          <w:szCs w:val="24"/>
        </w:rPr>
        <w:t>Sempre que a proposta não for aceita, e antes de o Agente de Contratação/Comissão de Contratação passar à subsequente, haverá nova verificação da eventual ocorrência do empate ficto, previsto nos artigos 44 e 45 da LC nº 123, de 2006.</w:t>
      </w:r>
    </w:p>
    <w:p w14:paraId="661D4921" w14:textId="5D2087B4" w:rsidR="004676E7" w:rsidRPr="004676E7" w:rsidRDefault="004676E7" w:rsidP="000F2022">
      <w:pPr>
        <w:pStyle w:val="Nivel2"/>
        <w:numPr>
          <w:ilvl w:val="0"/>
          <w:numId w:val="0"/>
        </w:numPr>
        <w:spacing w:before="0" w:after="0" w:line="240" w:lineRule="auto"/>
        <w:rPr>
          <w:b/>
          <w:sz w:val="24"/>
          <w:szCs w:val="24"/>
        </w:rPr>
      </w:pPr>
    </w:p>
    <w:p w14:paraId="536A31D9" w14:textId="4402F814" w:rsidR="007D1E21" w:rsidRDefault="007D1E21" w:rsidP="000F2022">
      <w:pPr>
        <w:pStyle w:val="Nivel01"/>
      </w:pPr>
      <w:bookmarkStart w:id="35" w:name="_Toc162000812"/>
      <w:r w:rsidRPr="004676E7">
        <w:t>DA FASE DE HABILITAÇÃO</w:t>
      </w:r>
      <w:bookmarkEnd w:id="35"/>
    </w:p>
    <w:p w14:paraId="40F4027D" w14:textId="77777777" w:rsidR="004676E7" w:rsidRPr="004676E7" w:rsidRDefault="004676E7" w:rsidP="000F2022"/>
    <w:p w14:paraId="2C073976" w14:textId="50C979E2" w:rsidR="007D1E21" w:rsidRDefault="007D1E21" w:rsidP="000F2022">
      <w:pPr>
        <w:pStyle w:val="Nivel2"/>
        <w:spacing w:before="0" w:after="0" w:line="240" w:lineRule="auto"/>
        <w:rPr>
          <w:sz w:val="24"/>
          <w:szCs w:val="24"/>
        </w:rPr>
      </w:pPr>
      <w:r w:rsidRPr="004676E7">
        <w:rPr>
          <w:sz w:val="24"/>
          <w:szCs w:val="24"/>
        </w:rPr>
        <w:t xml:space="preserve">Os documentos previstos no Termo de Referência, necessários e suficientes para demonstrar a capacidade do licitante de realizar o objeto da licitação, serão exigidos para fins de habilitação, nos termos </w:t>
      </w:r>
      <w:r w:rsidRPr="004676E7">
        <w:rPr>
          <w:color w:val="auto"/>
          <w:sz w:val="24"/>
          <w:szCs w:val="24"/>
        </w:rPr>
        <w:t xml:space="preserve">dos </w:t>
      </w:r>
      <w:hyperlink r:id="rId28" w:anchor="art62" w:history="1">
        <w:r w:rsidRPr="004676E7">
          <w:rPr>
            <w:rStyle w:val="Hyperlink"/>
            <w:color w:val="auto"/>
            <w:sz w:val="24"/>
            <w:szCs w:val="24"/>
            <w:u w:val="none"/>
          </w:rPr>
          <w:t>arts. 62 a 70 da Lei nº 14.133, de 2021</w:t>
        </w:r>
      </w:hyperlink>
      <w:r w:rsidRPr="004676E7">
        <w:rPr>
          <w:sz w:val="24"/>
          <w:szCs w:val="24"/>
        </w:rPr>
        <w:t>.</w:t>
      </w:r>
    </w:p>
    <w:p w14:paraId="5C55A5BF" w14:textId="77777777" w:rsidR="0067477A" w:rsidRPr="00F73144" w:rsidRDefault="0067477A" w:rsidP="000F2022">
      <w:pPr>
        <w:pStyle w:val="Nivel2"/>
        <w:numPr>
          <w:ilvl w:val="0"/>
          <w:numId w:val="0"/>
        </w:numPr>
        <w:spacing w:before="0" w:after="0" w:line="240" w:lineRule="auto"/>
        <w:rPr>
          <w:sz w:val="24"/>
          <w:szCs w:val="24"/>
          <w:u w:val="single"/>
        </w:rPr>
      </w:pPr>
    </w:p>
    <w:p w14:paraId="66A3EECD" w14:textId="14F460AB" w:rsidR="007D1E21" w:rsidRPr="00F73144" w:rsidRDefault="007D1E21" w:rsidP="000F2022">
      <w:pPr>
        <w:pStyle w:val="Nivel3"/>
        <w:numPr>
          <w:ilvl w:val="0"/>
          <w:numId w:val="22"/>
        </w:numPr>
        <w:spacing w:before="0" w:after="0" w:line="240" w:lineRule="auto"/>
        <w:ind w:left="0" w:hanging="284"/>
        <w:rPr>
          <w:i/>
          <w:iCs/>
          <w:sz w:val="24"/>
          <w:szCs w:val="24"/>
          <w:u w:val="single"/>
        </w:rPr>
      </w:pPr>
      <w:bookmarkStart w:id="36" w:name="_Ref114663777"/>
      <w:r w:rsidRPr="00F73144">
        <w:rPr>
          <w:sz w:val="24"/>
          <w:szCs w:val="24"/>
          <w:u w:val="single"/>
        </w:rPr>
        <w:t>A documentação exigida para fins de habilitação jurídica, fiscal, social e trabalhista</w:t>
      </w:r>
      <w:bookmarkEnd w:id="36"/>
      <w:r w:rsidRPr="00F73144">
        <w:rPr>
          <w:sz w:val="24"/>
          <w:szCs w:val="24"/>
          <w:u w:val="single"/>
        </w:rPr>
        <w:t xml:space="preserve"> é a seguinte:</w:t>
      </w:r>
    </w:p>
    <w:p w14:paraId="3A0D1B45" w14:textId="3FAA8B07"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Prova de inscrição no CNPJ; </w:t>
      </w:r>
    </w:p>
    <w:p w14:paraId="23DBF604" w14:textId="0CA45906"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Registro comercial, no caso de empresa individual ou ato constitutivo, estatuto ou contrato social em vigor e suas alterações, devidamente registrados, em se tratando de sociedades comerciais, e, no caso de sociedades por ações, acompanhado de documentos de eleição de seus administradores ou; </w:t>
      </w:r>
    </w:p>
    <w:p w14:paraId="4879CA06" w14:textId="17F7E79D"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Cópia dos documentos pessoais do representante legal da empresa e/ou do responsável pela assinatura do instrumento contratual, neste último caso, </w:t>
      </w:r>
      <w:r w:rsidRPr="004676E7">
        <w:rPr>
          <w:rFonts w:ascii="Arial" w:hAnsi="Arial" w:cs="Arial"/>
          <w:color w:val="000000" w:themeColor="text1"/>
        </w:rPr>
        <w:lastRenderedPageBreak/>
        <w:t>acompanhado de instrumento de mandato público ou particular, com poderes específicos para tal ato ou;</w:t>
      </w:r>
    </w:p>
    <w:p w14:paraId="03482877" w14:textId="1C7D40DD"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Inscrição do ato constitutivo, no caso de sociedades civis, acompanhada de prova de diretoria em exercício ou; </w:t>
      </w:r>
    </w:p>
    <w:p w14:paraId="4C82BBCE" w14:textId="1A361382"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Portaria de autorização, em se tratando de empresa ou sociedade </w:t>
      </w:r>
      <w:r w:rsidR="00BD4DF9" w:rsidRPr="004676E7">
        <w:rPr>
          <w:rFonts w:ascii="Arial" w:hAnsi="Arial" w:cs="Arial"/>
          <w:color w:val="000000" w:themeColor="text1"/>
        </w:rPr>
        <w:t>estrangeira</w:t>
      </w:r>
      <w:r w:rsidRPr="004676E7">
        <w:rPr>
          <w:rFonts w:ascii="Arial" w:hAnsi="Arial" w:cs="Arial"/>
          <w:color w:val="000000" w:themeColor="text1"/>
        </w:rPr>
        <w:t xml:space="preserve"> em funcionamento no País, e ato de registro ou autorização para funcionamento expedido pelo órgão competente, quando a atividade assim o exigir; </w:t>
      </w:r>
    </w:p>
    <w:p w14:paraId="4E6BA56D" w14:textId="77777777"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Número de telefone para contato e e-mail, e-mail este que valerá como meio oficial para recebimento de comunicados, notificações e intimações, de qualquer natureza, mesmo em processos administrativos de aplicação de sanções e de responsabilização;</w:t>
      </w:r>
    </w:p>
    <w:p w14:paraId="12B62D67" w14:textId="70A395DA"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Prova de regularidade para com a Fazenda Municipal do domicílio ou sede da empresa;</w:t>
      </w:r>
    </w:p>
    <w:p w14:paraId="71F883FC" w14:textId="0C2E1510" w:rsidR="007D1E21" w:rsidRPr="004676E7"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 xml:space="preserve">Prova de regularidade para com a Fazenda Federal, inclusive, as Contribuições Sociais previstas nas alíneas "a" a "d" do Parágrafo único do art. 11 da Lei n. 8.212/1991; </w:t>
      </w:r>
    </w:p>
    <w:p w14:paraId="4FC864AC" w14:textId="77777777" w:rsidR="00734BAD"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734BAD">
        <w:rPr>
          <w:rFonts w:ascii="Arial" w:hAnsi="Arial" w:cs="Arial"/>
          <w:color w:val="000000" w:themeColor="text1"/>
        </w:rPr>
        <w:t>Prova de regularidade relativa ao Fundo de Garantia por Tempo de Serviço (FGTS);</w:t>
      </w:r>
    </w:p>
    <w:p w14:paraId="33F59104" w14:textId="55CAF7FE" w:rsidR="007D1E21" w:rsidRPr="00734BAD" w:rsidRDefault="007D1E21"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734BAD">
        <w:rPr>
          <w:rFonts w:ascii="Arial" w:hAnsi="Arial" w:cs="Arial"/>
          <w:color w:val="000000" w:themeColor="text1"/>
        </w:rPr>
        <w:t xml:space="preserve"> Prova de inexistência de débitos inadimplidos perante a Justiça do Trabalho;</w:t>
      </w:r>
    </w:p>
    <w:p w14:paraId="4EB8C5F4" w14:textId="5CC477A3" w:rsidR="001D4690" w:rsidRDefault="001D4690" w:rsidP="000F2022">
      <w:pPr>
        <w:pStyle w:val="PargrafodaLista"/>
        <w:widowControl w:val="0"/>
        <w:numPr>
          <w:ilvl w:val="0"/>
          <w:numId w:val="14"/>
        </w:numPr>
        <w:autoSpaceDE w:val="0"/>
        <w:autoSpaceDN w:val="0"/>
        <w:adjustRightInd w:val="0"/>
        <w:ind w:left="0"/>
        <w:jc w:val="both"/>
        <w:rPr>
          <w:rFonts w:ascii="Arial" w:hAnsi="Arial" w:cs="Arial"/>
          <w:color w:val="000000" w:themeColor="text1"/>
        </w:rPr>
      </w:pPr>
      <w:r w:rsidRPr="004676E7">
        <w:rPr>
          <w:rFonts w:ascii="Arial" w:hAnsi="Arial" w:cs="Arial"/>
          <w:color w:val="000000" w:themeColor="text1"/>
        </w:rPr>
        <w:t>Prova de inscrição no cadastro de contribuintes Municipal relativo à sede do fornecedor, relativa à atividade em cujo exercício contrata ou concorre.</w:t>
      </w:r>
    </w:p>
    <w:p w14:paraId="782E8D97" w14:textId="77777777" w:rsidR="0067477A" w:rsidRPr="004676E7" w:rsidRDefault="0067477A" w:rsidP="000F2022">
      <w:pPr>
        <w:pStyle w:val="PargrafodaLista"/>
        <w:widowControl w:val="0"/>
        <w:autoSpaceDE w:val="0"/>
        <w:autoSpaceDN w:val="0"/>
        <w:adjustRightInd w:val="0"/>
        <w:ind w:left="0"/>
        <w:jc w:val="both"/>
        <w:rPr>
          <w:rFonts w:ascii="Arial" w:hAnsi="Arial" w:cs="Arial"/>
          <w:color w:val="000000" w:themeColor="text1"/>
        </w:rPr>
      </w:pPr>
    </w:p>
    <w:p w14:paraId="7C11F6F8" w14:textId="5D7D9F40" w:rsidR="00986DC2" w:rsidRDefault="00D36C54" w:rsidP="000F2022">
      <w:pPr>
        <w:pStyle w:val="PargrafodaLista"/>
        <w:widowControl w:val="0"/>
        <w:numPr>
          <w:ilvl w:val="0"/>
          <w:numId w:val="22"/>
        </w:numPr>
        <w:autoSpaceDE w:val="0"/>
        <w:autoSpaceDN w:val="0"/>
        <w:adjustRightInd w:val="0"/>
        <w:ind w:left="0" w:hanging="426"/>
        <w:jc w:val="both"/>
        <w:outlineLvl w:val="0"/>
        <w:rPr>
          <w:rFonts w:ascii="Arial" w:hAnsi="Arial" w:cs="Arial"/>
        </w:rPr>
      </w:pPr>
      <w:r w:rsidRPr="00F73144">
        <w:rPr>
          <w:rFonts w:ascii="Arial" w:hAnsi="Arial" w:cs="Arial"/>
          <w:u w:val="single"/>
        </w:rPr>
        <w:t xml:space="preserve">A documentação exigida para fins de habilitação </w:t>
      </w:r>
      <w:r w:rsidR="00986DC2" w:rsidRPr="00F73144">
        <w:rPr>
          <w:rFonts w:ascii="Arial" w:hAnsi="Arial" w:cs="Arial"/>
          <w:u w:val="single"/>
        </w:rPr>
        <w:t>econômica-financeira</w:t>
      </w:r>
      <w:r w:rsidRPr="00F73144">
        <w:rPr>
          <w:rFonts w:ascii="Arial" w:hAnsi="Arial" w:cs="Arial"/>
          <w:u w:val="single"/>
        </w:rPr>
        <w:t xml:space="preserve"> é a seguinte</w:t>
      </w:r>
      <w:r w:rsidRPr="00986DC2">
        <w:rPr>
          <w:rFonts w:ascii="Arial" w:hAnsi="Arial" w:cs="Arial"/>
        </w:rPr>
        <w:t>:</w:t>
      </w:r>
    </w:p>
    <w:p w14:paraId="4B7CBFA3" w14:textId="77777777" w:rsidR="00986DC2" w:rsidRPr="00986DC2" w:rsidRDefault="00986DC2" w:rsidP="000F2022">
      <w:pPr>
        <w:pStyle w:val="PargrafodaLista"/>
        <w:widowControl w:val="0"/>
        <w:autoSpaceDE w:val="0"/>
        <w:autoSpaceDN w:val="0"/>
        <w:adjustRightInd w:val="0"/>
        <w:ind w:left="0"/>
        <w:jc w:val="both"/>
        <w:outlineLvl w:val="0"/>
        <w:rPr>
          <w:rFonts w:ascii="Arial" w:hAnsi="Arial" w:cs="Arial"/>
        </w:rPr>
      </w:pPr>
    </w:p>
    <w:p w14:paraId="32C88CF1" w14:textId="2C269885" w:rsidR="001D4690" w:rsidRPr="004676E7" w:rsidRDefault="001D4690" w:rsidP="000F2022">
      <w:pPr>
        <w:pStyle w:val="PargrafodaLista"/>
        <w:numPr>
          <w:ilvl w:val="0"/>
          <w:numId w:val="19"/>
        </w:numPr>
        <w:tabs>
          <w:tab w:val="left" w:pos="1440"/>
        </w:tabs>
        <w:autoSpaceDE w:val="0"/>
        <w:snapToGrid w:val="0"/>
        <w:ind w:left="0"/>
        <w:jc w:val="both"/>
        <w:rPr>
          <w:rFonts w:ascii="Arial" w:hAnsi="Arial" w:cs="Arial"/>
          <w:color w:val="000000" w:themeColor="text1"/>
        </w:rPr>
      </w:pPr>
      <w:r w:rsidRPr="004676E7">
        <w:rPr>
          <w:rFonts w:ascii="Arial" w:hAnsi="Arial" w:cs="Arial"/>
          <w:color w:val="000000" w:themeColor="text1"/>
        </w:rPr>
        <w:t>certidão negativa de falência expedida pelo distribuidor da sede do fornecedor;</w:t>
      </w:r>
    </w:p>
    <w:p w14:paraId="484528A4" w14:textId="77777777" w:rsidR="006A713A" w:rsidRPr="004676E7" w:rsidRDefault="006A713A" w:rsidP="000F2022">
      <w:pPr>
        <w:pStyle w:val="PargrafodaLista"/>
        <w:tabs>
          <w:tab w:val="left" w:pos="1440"/>
        </w:tabs>
        <w:autoSpaceDE w:val="0"/>
        <w:snapToGrid w:val="0"/>
        <w:ind w:left="0"/>
        <w:jc w:val="both"/>
        <w:rPr>
          <w:rFonts w:ascii="Arial" w:hAnsi="Arial" w:cs="Arial"/>
          <w:color w:val="000000" w:themeColor="text1"/>
        </w:rPr>
      </w:pPr>
    </w:p>
    <w:p w14:paraId="21A3E90C" w14:textId="1E15F8A9" w:rsidR="001D4690" w:rsidRPr="00272A25" w:rsidRDefault="001D4690" w:rsidP="000F2022">
      <w:pPr>
        <w:pStyle w:val="PargrafodaLista"/>
        <w:numPr>
          <w:ilvl w:val="0"/>
          <w:numId w:val="19"/>
        </w:numPr>
        <w:tabs>
          <w:tab w:val="left" w:pos="1440"/>
        </w:tabs>
        <w:autoSpaceDE w:val="0"/>
        <w:snapToGrid w:val="0"/>
        <w:ind w:left="0"/>
        <w:jc w:val="both"/>
        <w:rPr>
          <w:rFonts w:ascii="Arial" w:hAnsi="Arial" w:cs="Arial"/>
          <w:color w:val="000000" w:themeColor="text1"/>
        </w:rPr>
      </w:pPr>
      <w:r w:rsidRPr="00272A25">
        <w:rPr>
          <w:rFonts w:ascii="Arial" w:hAnsi="Arial" w:cs="Arial"/>
          <w:color w:val="000000" w:themeColor="text1"/>
        </w:rPr>
        <w:t>balanço patrimonial, demonstração de resultado de exercício e demais demonstrações contábeis dos 2 (dois) últimos exercícios sociais;</w:t>
      </w:r>
    </w:p>
    <w:p w14:paraId="2034E6A9" w14:textId="6436B1B8" w:rsidR="006A713A" w:rsidRPr="004676E7" w:rsidRDefault="005367BB" w:rsidP="000F2022">
      <w:pPr>
        <w:tabs>
          <w:tab w:val="left" w:pos="3630"/>
        </w:tabs>
        <w:autoSpaceDE w:val="0"/>
        <w:snapToGrid w:val="0"/>
        <w:jc w:val="both"/>
        <w:rPr>
          <w:rFonts w:ascii="Arial" w:hAnsi="Arial" w:cs="Arial"/>
          <w:color w:val="000000" w:themeColor="text1"/>
        </w:rPr>
      </w:pPr>
      <w:r>
        <w:rPr>
          <w:rFonts w:ascii="Arial" w:hAnsi="Arial" w:cs="Arial"/>
          <w:color w:val="000000" w:themeColor="text1"/>
        </w:rPr>
        <w:tab/>
      </w:r>
    </w:p>
    <w:p w14:paraId="28303D57" w14:textId="76375C5A" w:rsidR="001D4690" w:rsidRPr="004676E7" w:rsidRDefault="001D4690" w:rsidP="000F2022">
      <w:pPr>
        <w:jc w:val="both"/>
        <w:rPr>
          <w:rFonts w:ascii="Arial" w:hAnsi="Arial" w:cs="Arial"/>
          <w:color w:val="000000" w:themeColor="text1"/>
        </w:rPr>
      </w:pPr>
      <w:r w:rsidRPr="004676E7">
        <w:rPr>
          <w:rFonts w:ascii="Arial" w:hAnsi="Arial" w:cs="Arial"/>
          <w:bCs/>
        </w:rPr>
        <w:t>b)1) As</w:t>
      </w:r>
      <w:r w:rsidRPr="004676E7">
        <w:rPr>
          <w:rFonts w:ascii="Arial" w:hAnsi="Arial" w:cs="Arial"/>
        </w:rPr>
        <w:t xml:space="preserve"> empresas criadas no exercício financeiro do PL deverão atender a todas as exigências da habilitação e </w:t>
      </w:r>
      <w:r w:rsidRPr="004676E7">
        <w:rPr>
          <w:rFonts w:ascii="Arial" w:hAnsi="Arial" w:cs="Arial"/>
          <w:color w:val="000000" w:themeColor="text1"/>
        </w:rPr>
        <w:t>poderão substituir os demonstrativos contábeis pelo balanço de abertura.</w:t>
      </w:r>
    </w:p>
    <w:p w14:paraId="05AC910C" w14:textId="77777777" w:rsidR="006A713A" w:rsidRPr="004676E7" w:rsidRDefault="006A713A" w:rsidP="000F2022">
      <w:pPr>
        <w:jc w:val="both"/>
        <w:rPr>
          <w:rFonts w:ascii="Arial" w:hAnsi="Arial" w:cs="Arial"/>
          <w:color w:val="000000" w:themeColor="text1"/>
        </w:rPr>
      </w:pPr>
    </w:p>
    <w:p w14:paraId="746EB924" w14:textId="687D71D7" w:rsidR="001D4690" w:rsidRPr="004676E7" w:rsidRDefault="009A2577" w:rsidP="000F2022">
      <w:pPr>
        <w:jc w:val="both"/>
        <w:rPr>
          <w:rFonts w:ascii="Arial" w:hAnsi="Arial" w:cs="Arial"/>
          <w:color w:val="000000" w:themeColor="text1"/>
        </w:rPr>
      </w:pPr>
      <w:r w:rsidRPr="004676E7">
        <w:rPr>
          <w:rFonts w:ascii="Arial" w:hAnsi="Arial" w:cs="Arial"/>
          <w:bCs/>
        </w:rPr>
        <w:t xml:space="preserve">c) </w:t>
      </w:r>
      <w:r w:rsidR="001D4690" w:rsidRPr="00272A25">
        <w:rPr>
          <w:rFonts w:ascii="Arial" w:hAnsi="Arial" w:cs="Arial"/>
          <w:color w:val="000000" w:themeColor="text1"/>
        </w:rPr>
        <w:t>comprovação da boa situação financeira da empresa mediante obtenção de índices de Liquidez Geral (LG), Solvência Geral (SG) e Liquidez Corrente (LC), superiores a 1 (um), obtidos pela aplicação das seguintes fórmulas:</w:t>
      </w:r>
      <w:r w:rsidR="001D4690" w:rsidRPr="004676E7">
        <w:rPr>
          <w:rFonts w:ascii="Arial" w:hAnsi="Arial" w:cs="Arial"/>
          <w:color w:val="000000" w:themeColor="text1"/>
        </w:rPr>
        <w:t xml:space="preserve"> </w:t>
      </w:r>
    </w:p>
    <w:p w14:paraId="56C19615" w14:textId="77777777" w:rsidR="001D4690" w:rsidRPr="004676E7" w:rsidRDefault="001D4690" w:rsidP="000F2022">
      <w:pPr>
        <w:jc w:val="both"/>
        <w:rPr>
          <w:rFonts w:ascii="Arial" w:hAnsi="Arial" w:cs="Arial"/>
          <w:bCs/>
          <w:color w:val="FF0000"/>
          <w:u w:val="single"/>
        </w:rPr>
      </w:pPr>
    </w:p>
    <w:p w14:paraId="5BA79525" w14:textId="77777777" w:rsidR="001D4690" w:rsidRPr="004676E7" w:rsidRDefault="001D4690" w:rsidP="000F2022">
      <w:pPr>
        <w:jc w:val="both"/>
        <w:rPr>
          <w:rFonts w:ascii="Arial" w:hAnsi="Arial" w:cs="Arial"/>
          <w:bCs/>
          <w:color w:val="000000" w:themeColor="text1"/>
        </w:rPr>
      </w:pPr>
      <w:r w:rsidRPr="004676E7">
        <w:rPr>
          <w:rFonts w:ascii="Arial" w:hAnsi="Arial" w:cs="Arial"/>
          <w:bCs/>
          <w:color w:val="000000" w:themeColor="text1"/>
        </w:rPr>
        <w:t>Liquidez Geral (LG) = (Ativo Circulante + Realizável a Longo Prazo )/( Passivo Circulante + Passivo Não Circulante);</w:t>
      </w:r>
    </w:p>
    <w:p w14:paraId="47118D66" w14:textId="77777777" w:rsidR="001D4690" w:rsidRPr="004676E7" w:rsidRDefault="001D4690" w:rsidP="000F2022">
      <w:pPr>
        <w:jc w:val="both"/>
        <w:rPr>
          <w:rFonts w:ascii="Arial" w:hAnsi="Arial" w:cs="Arial"/>
          <w:bCs/>
          <w:color w:val="000000" w:themeColor="text1"/>
        </w:rPr>
      </w:pPr>
    </w:p>
    <w:p w14:paraId="076A5D8C" w14:textId="77777777" w:rsidR="001D4690" w:rsidRPr="004676E7" w:rsidRDefault="001D4690" w:rsidP="000F2022">
      <w:pPr>
        <w:jc w:val="both"/>
        <w:rPr>
          <w:rFonts w:ascii="Arial" w:hAnsi="Arial" w:cs="Arial"/>
          <w:bCs/>
          <w:color w:val="000000" w:themeColor="text1"/>
        </w:rPr>
      </w:pPr>
      <w:r w:rsidRPr="004676E7">
        <w:rPr>
          <w:rFonts w:ascii="Arial" w:hAnsi="Arial" w:cs="Arial"/>
          <w:bCs/>
          <w:color w:val="000000" w:themeColor="text1"/>
        </w:rPr>
        <w:t>Solvência Geral (SG)= (Ativo Total)/(Passivo Circulante +Passivo não Circulante); e</w:t>
      </w:r>
    </w:p>
    <w:p w14:paraId="16936F05" w14:textId="77777777" w:rsidR="001D4690" w:rsidRPr="004676E7" w:rsidRDefault="001D4690" w:rsidP="000F2022">
      <w:pPr>
        <w:jc w:val="both"/>
        <w:rPr>
          <w:rFonts w:ascii="Arial" w:hAnsi="Arial" w:cs="Arial"/>
          <w:bCs/>
          <w:color w:val="000000" w:themeColor="text1"/>
        </w:rPr>
      </w:pPr>
    </w:p>
    <w:p w14:paraId="3116DE45" w14:textId="77777777" w:rsidR="001D4690" w:rsidRPr="004676E7" w:rsidRDefault="001D4690" w:rsidP="000F2022">
      <w:pPr>
        <w:jc w:val="both"/>
        <w:rPr>
          <w:rFonts w:ascii="Arial" w:hAnsi="Arial" w:cs="Arial"/>
          <w:bCs/>
          <w:color w:val="000000" w:themeColor="text1"/>
        </w:rPr>
      </w:pPr>
      <w:r w:rsidRPr="004676E7">
        <w:rPr>
          <w:rFonts w:ascii="Arial" w:hAnsi="Arial" w:cs="Arial"/>
          <w:bCs/>
          <w:color w:val="000000" w:themeColor="text1"/>
        </w:rPr>
        <w:t>Liquidez Corrente (LC) = (Ativo Circulante)/(Passivo Circulante).</w:t>
      </w:r>
    </w:p>
    <w:p w14:paraId="5559D388" w14:textId="77777777" w:rsidR="001D4690" w:rsidRPr="004676E7" w:rsidRDefault="001D4690" w:rsidP="000F2022">
      <w:pPr>
        <w:jc w:val="both"/>
        <w:rPr>
          <w:rFonts w:ascii="Arial" w:hAnsi="Arial" w:cs="Arial"/>
          <w:bCs/>
          <w:color w:val="FF0000"/>
          <w:u w:val="single"/>
        </w:rPr>
      </w:pPr>
    </w:p>
    <w:p w14:paraId="7214F9C5" w14:textId="23204325" w:rsidR="001D4690" w:rsidRPr="004676E7" w:rsidRDefault="009A2577" w:rsidP="000F2022">
      <w:pPr>
        <w:jc w:val="both"/>
        <w:rPr>
          <w:rFonts w:ascii="Arial" w:hAnsi="Arial" w:cs="Arial"/>
          <w:bCs/>
          <w:color w:val="FF0000"/>
          <w:u w:val="single"/>
        </w:rPr>
      </w:pPr>
      <w:r w:rsidRPr="004676E7">
        <w:rPr>
          <w:rFonts w:ascii="Arial" w:hAnsi="Arial" w:cs="Arial"/>
          <w:color w:val="000000" w:themeColor="text1"/>
        </w:rPr>
        <w:t>c</w:t>
      </w:r>
      <w:r w:rsidR="001D4690" w:rsidRPr="004676E7">
        <w:rPr>
          <w:rFonts w:ascii="Arial" w:hAnsi="Arial" w:cs="Arial"/>
          <w:color w:val="000000" w:themeColor="text1"/>
        </w:rPr>
        <w:t xml:space="preserve">)1) Caso a empresa, apresente resultado inferior ou igual a 1(um) em qualquer dos índices de Liquidez Geral (LG), Solvência Geral (SG) e Liquidez Corrente (LC), deverá </w:t>
      </w:r>
      <w:r w:rsidR="001D4690" w:rsidRPr="004676E7">
        <w:rPr>
          <w:rFonts w:ascii="Arial" w:hAnsi="Arial" w:cs="Arial"/>
          <w:color w:val="000000" w:themeColor="text1"/>
        </w:rPr>
        <w:lastRenderedPageBreak/>
        <w:t>comprovar capital ou patrimônio líquido mínimo de 10% do valor total estimado da contratação ou do item pertinente.</w:t>
      </w:r>
    </w:p>
    <w:p w14:paraId="29BEF3F4" w14:textId="77777777" w:rsidR="001D4690" w:rsidRPr="004676E7" w:rsidRDefault="001D4690" w:rsidP="000F2022">
      <w:pPr>
        <w:jc w:val="both"/>
        <w:rPr>
          <w:rFonts w:ascii="Arial" w:hAnsi="Arial" w:cs="Arial"/>
          <w:bCs/>
        </w:rPr>
      </w:pPr>
    </w:p>
    <w:p w14:paraId="1DA19502" w14:textId="7B54986F" w:rsidR="001D4690" w:rsidRDefault="009A2577" w:rsidP="000F2022">
      <w:pPr>
        <w:tabs>
          <w:tab w:val="left" w:pos="1440"/>
        </w:tabs>
        <w:autoSpaceDE w:val="0"/>
        <w:snapToGrid w:val="0"/>
        <w:jc w:val="both"/>
        <w:rPr>
          <w:rFonts w:ascii="Arial" w:hAnsi="Arial" w:cs="Arial"/>
          <w:color w:val="000000" w:themeColor="text1"/>
          <w:lang w:eastAsia="en-US"/>
        </w:rPr>
      </w:pPr>
      <w:r w:rsidRPr="004676E7">
        <w:rPr>
          <w:rFonts w:ascii="Arial" w:hAnsi="Arial" w:cs="Arial"/>
          <w:color w:val="000000" w:themeColor="text1"/>
          <w:lang w:eastAsia="en-US"/>
        </w:rPr>
        <w:t>c</w:t>
      </w:r>
      <w:r w:rsidR="001D4690" w:rsidRPr="004676E7">
        <w:rPr>
          <w:rFonts w:ascii="Arial" w:hAnsi="Arial" w:cs="Arial"/>
          <w:color w:val="000000" w:themeColor="text1"/>
          <w:lang w:eastAsia="en-US"/>
        </w:rPr>
        <w:t xml:space="preserve">)2) O atendimento dos índices econômicos previstos neste item deverá ser atestado mediante declaração assinada por profissional habilitado da área contábil, apresentada pelo </w:t>
      </w:r>
      <w:r w:rsidR="001D4690" w:rsidRPr="00F412F6">
        <w:rPr>
          <w:rFonts w:ascii="Arial" w:hAnsi="Arial" w:cs="Arial"/>
          <w:color w:val="000000" w:themeColor="text1"/>
          <w:lang w:eastAsia="en-US"/>
        </w:rPr>
        <w:t>fornecedor.</w:t>
      </w:r>
    </w:p>
    <w:p w14:paraId="7768E05E" w14:textId="0D7474B5" w:rsidR="00B3508F" w:rsidRDefault="00B3508F" w:rsidP="000F2022">
      <w:pPr>
        <w:tabs>
          <w:tab w:val="left" w:pos="1440"/>
        </w:tabs>
        <w:autoSpaceDE w:val="0"/>
        <w:snapToGrid w:val="0"/>
        <w:jc w:val="both"/>
        <w:rPr>
          <w:rFonts w:ascii="Arial" w:hAnsi="Arial" w:cs="Arial"/>
          <w:color w:val="000000" w:themeColor="text1"/>
          <w:lang w:eastAsia="en-US"/>
        </w:rPr>
      </w:pPr>
    </w:p>
    <w:p w14:paraId="76C1B1D0" w14:textId="77777777" w:rsidR="00B3508F" w:rsidRDefault="00B3508F" w:rsidP="00B3508F">
      <w:pPr>
        <w:pStyle w:val="Nvel1-SemBlack"/>
        <w:spacing w:before="0" w:after="0" w:line="240" w:lineRule="auto"/>
        <w:rPr>
          <w:b w:val="0"/>
          <w:sz w:val="24"/>
          <w:szCs w:val="24"/>
        </w:rPr>
      </w:pPr>
      <w:r w:rsidRPr="00F412F6">
        <w:rPr>
          <w:b w:val="0"/>
          <w:sz w:val="24"/>
          <w:szCs w:val="24"/>
        </w:rPr>
        <w:t xml:space="preserve">III. </w:t>
      </w:r>
      <w:r w:rsidRPr="00F73144">
        <w:rPr>
          <w:b w:val="0"/>
          <w:sz w:val="24"/>
          <w:szCs w:val="24"/>
          <w:u w:val="single"/>
        </w:rPr>
        <w:t>A documentação exigida para fins de qualificação técnica é a seguinte:</w:t>
      </w:r>
    </w:p>
    <w:p w14:paraId="7FCF60C9" w14:textId="77777777" w:rsidR="00B3508F" w:rsidRPr="004676E7" w:rsidRDefault="00B3508F" w:rsidP="00B3508F">
      <w:pPr>
        <w:pStyle w:val="Nvel1-SemBlack"/>
        <w:spacing w:before="0" w:after="0" w:line="240" w:lineRule="auto"/>
        <w:rPr>
          <w:rFonts w:eastAsia="Times New Roman"/>
          <w:b w:val="0"/>
          <w:sz w:val="24"/>
          <w:szCs w:val="24"/>
          <w:u w:val="single"/>
          <w:lang w:eastAsia="pt-BR"/>
        </w:rPr>
      </w:pPr>
    </w:p>
    <w:p w14:paraId="51C0F255" w14:textId="78D88206" w:rsidR="00B3508F" w:rsidRDefault="00B3508F" w:rsidP="00B3508F">
      <w:pPr>
        <w:pStyle w:val="Nvel1-SemBlack"/>
        <w:spacing w:before="0" w:after="0" w:line="240" w:lineRule="auto"/>
        <w:rPr>
          <w:b w:val="0"/>
          <w:sz w:val="24"/>
          <w:szCs w:val="24"/>
        </w:rPr>
      </w:pPr>
      <w:r>
        <w:rPr>
          <w:rFonts w:eastAsia="Times New Roman"/>
          <w:b w:val="0"/>
          <w:sz w:val="24"/>
          <w:szCs w:val="24"/>
          <w:lang w:eastAsia="pt-BR"/>
        </w:rPr>
        <w:t>a)</w:t>
      </w:r>
      <w:r w:rsidRPr="004676E7">
        <w:rPr>
          <w:rFonts w:eastAsia="Times New Roman"/>
          <w:b w:val="0"/>
          <w:sz w:val="24"/>
          <w:szCs w:val="24"/>
          <w:lang w:eastAsia="pt-BR"/>
        </w:rPr>
        <w:t xml:space="preserve"> </w:t>
      </w:r>
      <w:r w:rsidRPr="004676E7">
        <w:rPr>
          <w:b w:val="0"/>
          <w:sz w:val="24"/>
          <w:szCs w:val="24"/>
        </w:rPr>
        <w:t>Declaração de que o licitante tomou conhecimento de todas as informações e das condições locais para o cumprimento das obrigações objeto da licitação;</w:t>
      </w:r>
    </w:p>
    <w:p w14:paraId="721D95B2" w14:textId="77777777" w:rsidR="00B3508F" w:rsidRPr="004676E7" w:rsidRDefault="00B3508F" w:rsidP="00B3508F">
      <w:pPr>
        <w:pStyle w:val="Nvel1-SemBlack"/>
        <w:spacing w:before="0" w:after="0" w:line="240" w:lineRule="auto"/>
        <w:rPr>
          <w:b w:val="0"/>
          <w:sz w:val="24"/>
          <w:szCs w:val="24"/>
        </w:rPr>
      </w:pPr>
    </w:p>
    <w:p w14:paraId="7404C04D" w14:textId="77777777" w:rsidR="00B3508F" w:rsidRDefault="00B3508F" w:rsidP="00B3508F">
      <w:pPr>
        <w:pStyle w:val="Nvel1-SemBlack"/>
        <w:tabs>
          <w:tab w:val="clear" w:pos="567"/>
          <w:tab w:val="left" w:pos="851"/>
        </w:tabs>
        <w:spacing w:before="0" w:after="0" w:line="240" w:lineRule="auto"/>
        <w:rPr>
          <w:b w:val="0"/>
          <w:color w:val="000000" w:themeColor="text1"/>
          <w:sz w:val="24"/>
          <w:szCs w:val="24"/>
        </w:rPr>
      </w:pPr>
      <w:r w:rsidRPr="004676E7">
        <w:rPr>
          <w:b w:val="0"/>
          <w:sz w:val="24"/>
          <w:szCs w:val="24"/>
        </w:rPr>
        <w:t xml:space="preserve">a)1) </w:t>
      </w:r>
      <w:r w:rsidRPr="004676E7">
        <w:rPr>
          <w:b w:val="0"/>
          <w:color w:val="000000" w:themeColor="text1"/>
          <w:sz w:val="24"/>
          <w:szCs w:val="24"/>
        </w:rPr>
        <w:t>A declaração acima poderá ser substituída por declaração formal assinada pelo responsável técnico do licitante acerca do conhecimento pleno das condições e peculiaridades da contratação.</w:t>
      </w:r>
    </w:p>
    <w:p w14:paraId="755246E0" w14:textId="77777777" w:rsidR="00B3508F" w:rsidRDefault="00B3508F" w:rsidP="00B3508F">
      <w:pPr>
        <w:pStyle w:val="Nvel1-SemBlack"/>
        <w:tabs>
          <w:tab w:val="clear" w:pos="567"/>
          <w:tab w:val="left" w:pos="851"/>
        </w:tabs>
        <w:spacing w:before="0" w:after="0" w:line="240" w:lineRule="auto"/>
        <w:rPr>
          <w:b w:val="0"/>
          <w:color w:val="000000" w:themeColor="text1"/>
          <w:sz w:val="24"/>
          <w:szCs w:val="24"/>
        </w:rPr>
      </w:pPr>
    </w:p>
    <w:p w14:paraId="7075F7C8" w14:textId="77777777" w:rsidR="00B3508F" w:rsidRPr="00751E7F" w:rsidRDefault="00B3508F" w:rsidP="00B3508F">
      <w:pPr>
        <w:pStyle w:val="Nvel1-SemBlack"/>
        <w:tabs>
          <w:tab w:val="clear" w:pos="567"/>
          <w:tab w:val="left" w:pos="851"/>
        </w:tabs>
        <w:spacing w:before="0" w:after="0" w:line="240" w:lineRule="auto"/>
        <w:rPr>
          <w:b w:val="0"/>
          <w:sz w:val="24"/>
          <w:szCs w:val="24"/>
        </w:rPr>
      </w:pPr>
      <w:r w:rsidRPr="00751E7F">
        <w:rPr>
          <w:b w:val="0"/>
          <w:sz w:val="24"/>
          <w:szCs w:val="24"/>
        </w:rPr>
        <w:t>a)2) É assegurado ao interessado o direito de realização de vistoria prévia, nos moldes constantes do Termo de Referência.</w:t>
      </w:r>
    </w:p>
    <w:p w14:paraId="28A46394" w14:textId="77777777" w:rsidR="00B3508F" w:rsidRPr="004676E7" w:rsidRDefault="00B3508F" w:rsidP="00B3508F">
      <w:pPr>
        <w:pStyle w:val="Nvel1-SemBlack"/>
        <w:tabs>
          <w:tab w:val="clear" w:pos="567"/>
          <w:tab w:val="left" w:pos="851"/>
        </w:tabs>
        <w:spacing w:before="0" w:after="0" w:line="240" w:lineRule="auto"/>
        <w:rPr>
          <w:b w:val="0"/>
          <w:color w:val="000000" w:themeColor="text1"/>
          <w:sz w:val="24"/>
          <w:szCs w:val="24"/>
        </w:rPr>
      </w:pPr>
    </w:p>
    <w:p w14:paraId="458CF0AB" w14:textId="2F894FEC" w:rsidR="00B3508F" w:rsidRDefault="00B3508F" w:rsidP="00B3508F">
      <w:pPr>
        <w:pStyle w:val="Nivel2"/>
        <w:numPr>
          <w:ilvl w:val="0"/>
          <w:numId w:val="0"/>
        </w:numPr>
        <w:spacing w:before="0" w:after="0" w:line="240" w:lineRule="auto"/>
        <w:rPr>
          <w:sz w:val="24"/>
          <w:szCs w:val="24"/>
        </w:rPr>
      </w:pPr>
      <w:r>
        <w:rPr>
          <w:sz w:val="24"/>
          <w:szCs w:val="24"/>
        </w:rPr>
        <w:t xml:space="preserve">b) </w:t>
      </w:r>
      <w:r w:rsidRPr="004676E7">
        <w:rPr>
          <w:sz w:val="24"/>
          <w:szCs w:val="24"/>
        </w:rPr>
        <w:t>Registro ou inscrição da empresa na entidade profissional competente. CREA (Conselho Regional de Engenharia e Agronomia) ou CAU (Conselho de Arquitetura e Urbanismo), em plena validade.</w:t>
      </w:r>
    </w:p>
    <w:p w14:paraId="4AF9AA09" w14:textId="77777777" w:rsidR="00B3508F" w:rsidRPr="004676E7" w:rsidRDefault="00B3508F" w:rsidP="00B3508F">
      <w:pPr>
        <w:pStyle w:val="Nivel2"/>
        <w:numPr>
          <w:ilvl w:val="0"/>
          <w:numId w:val="0"/>
        </w:numPr>
        <w:spacing w:before="0" w:after="0" w:line="240" w:lineRule="auto"/>
        <w:rPr>
          <w:sz w:val="24"/>
          <w:szCs w:val="24"/>
        </w:rPr>
      </w:pPr>
    </w:p>
    <w:p w14:paraId="66FCF3E8" w14:textId="3846359F" w:rsidR="00B3508F" w:rsidRDefault="00B3508F" w:rsidP="00B3508F">
      <w:pPr>
        <w:pStyle w:val="Nivel2"/>
        <w:numPr>
          <w:ilvl w:val="0"/>
          <w:numId w:val="0"/>
        </w:numPr>
        <w:spacing w:before="0" w:after="0" w:line="240" w:lineRule="auto"/>
        <w:rPr>
          <w:sz w:val="24"/>
          <w:szCs w:val="24"/>
        </w:rPr>
      </w:pPr>
      <w:r w:rsidRPr="004676E7">
        <w:rPr>
          <w:sz w:val="24"/>
          <w:szCs w:val="24"/>
        </w:rPr>
        <w:t>b)1) Sociedades empresárias estrangeiras atenderão à exigência por meio da apresentação, no momento da assinatura do contrato, da solicitação de registro perante a entidade profissional competente no Brasil.</w:t>
      </w:r>
    </w:p>
    <w:p w14:paraId="7883DD71" w14:textId="75D3303C" w:rsidR="00624EBB" w:rsidRDefault="00624EBB" w:rsidP="00B3508F">
      <w:pPr>
        <w:pStyle w:val="Nivel2"/>
        <w:numPr>
          <w:ilvl w:val="0"/>
          <w:numId w:val="0"/>
        </w:numPr>
        <w:spacing w:before="0" w:after="0" w:line="240" w:lineRule="auto"/>
        <w:rPr>
          <w:sz w:val="24"/>
          <w:szCs w:val="24"/>
        </w:rPr>
      </w:pPr>
    </w:p>
    <w:p w14:paraId="6F4472AE" w14:textId="36CF689F" w:rsidR="00624EBB" w:rsidRPr="002433CE" w:rsidRDefault="00624EBB" w:rsidP="00624EBB">
      <w:pPr>
        <w:pStyle w:val="Nivel2"/>
        <w:numPr>
          <w:ilvl w:val="0"/>
          <w:numId w:val="0"/>
        </w:numPr>
        <w:spacing w:before="0" w:after="0" w:line="240" w:lineRule="auto"/>
        <w:rPr>
          <w:sz w:val="24"/>
          <w:szCs w:val="24"/>
        </w:rPr>
      </w:pPr>
      <w:r>
        <w:rPr>
          <w:sz w:val="24"/>
          <w:szCs w:val="24"/>
        </w:rPr>
        <w:t xml:space="preserve">c) </w:t>
      </w:r>
      <w:r w:rsidRPr="002433CE">
        <w:rPr>
          <w:sz w:val="24"/>
          <w:szCs w:val="24"/>
        </w:rPr>
        <w:t xml:space="preserve">Apresentação do(s) profissional(is) indicado(s), devidamente registrado(s) no conselho profissional competente (CREA ou CAU), e que possuam atestado (s) de responsabilidade técnica por obra ou serviço com características semelhantes ao objeto da licitação. </w:t>
      </w:r>
    </w:p>
    <w:p w14:paraId="2FF0770C" w14:textId="23DCC39F" w:rsidR="00624EBB" w:rsidRDefault="00624EBB" w:rsidP="00624EBB">
      <w:pPr>
        <w:pStyle w:val="Nivel3"/>
        <w:numPr>
          <w:ilvl w:val="0"/>
          <w:numId w:val="0"/>
        </w:numPr>
        <w:suppressAutoHyphens/>
        <w:rPr>
          <w:color w:val="auto"/>
          <w:sz w:val="24"/>
          <w:szCs w:val="24"/>
        </w:rPr>
      </w:pPr>
      <w:r w:rsidRPr="002433CE">
        <w:rPr>
          <w:color w:val="auto"/>
          <w:sz w:val="24"/>
          <w:szCs w:val="24"/>
        </w:rPr>
        <w:t>c)1</w:t>
      </w:r>
      <w:r>
        <w:rPr>
          <w:color w:val="auto"/>
          <w:sz w:val="24"/>
          <w:szCs w:val="24"/>
        </w:rPr>
        <w:t>)</w:t>
      </w:r>
      <w:r w:rsidRPr="002433CE">
        <w:rPr>
          <w:color w:val="auto"/>
          <w:sz w:val="24"/>
          <w:szCs w:val="24"/>
        </w:rPr>
        <w:t xml:space="preserve"> Tal(is) atestado(s), devidamente registrado(s) no CREA</w:t>
      </w:r>
      <w:r w:rsidR="001D706D">
        <w:rPr>
          <w:color w:val="auto"/>
          <w:sz w:val="24"/>
          <w:szCs w:val="24"/>
        </w:rPr>
        <w:t xml:space="preserve"> ou CAU</w:t>
      </w:r>
      <w:r w:rsidRPr="002433CE">
        <w:rPr>
          <w:color w:val="auto"/>
          <w:sz w:val="24"/>
          <w:szCs w:val="24"/>
        </w:rPr>
        <w:t>, deverá(ão) ter sido emitido(s) por pessoa jurídica de direito público ou privado, e estar acompanhado(s) da(s) respectiva(s) Certidão(ões) de Acervo Técnico (CAT), que comprove(m) a execução de obra ou serviço de características semelhantes e compatíveis às do objeto desta licitação, limitadas estas, exclusivamente, às parcelas de maior relevância para o objeto licitado.</w:t>
      </w:r>
    </w:p>
    <w:p w14:paraId="552ED89C" w14:textId="036D409F" w:rsidR="00624EBB" w:rsidRDefault="00624EBB" w:rsidP="00624EBB">
      <w:pPr>
        <w:pStyle w:val="Nivel3"/>
        <w:numPr>
          <w:ilvl w:val="0"/>
          <w:numId w:val="0"/>
        </w:numPr>
        <w:suppressAutoHyphens/>
        <w:ind w:left="426"/>
        <w:rPr>
          <w:color w:val="auto"/>
          <w:sz w:val="24"/>
          <w:szCs w:val="24"/>
        </w:rPr>
      </w:pPr>
      <w:r>
        <w:rPr>
          <w:color w:val="auto"/>
          <w:sz w:val="24"/>
          <w:szCs w:val="24"/>
        </w:rPr>
        <w:t>c)1.1) Para o Engenheiro Civil: serviços de execução de alvenaria estrutural; ou</w:t>
      </w:r>
    </w:p>
    <w:p w14:paraId="1713D00A" w14:textId="014E12B7" w:rsidR="00624EBB" w:rsidRDefault="00624EBB" w:rsidP="00624EBB">
      <w:pPr>
        <w:pStyle w:val="Nivel3"/>
        <w:numPr>
          <w:ilvl w:val="0"/>
          <w:numId w:val="0"/>
        </w:numPr>
        <w:suppressAutoHyphens/>
        <w:ind w:left="426"/>
        <w:rPr>
          <w:color w:val="auto"/>
          <w:sz w:val="24"/>
          <w:szCs w:val="24"/>
        </w:rPr>
      </w:pPr>
      <w:r>
        <w:rPr>
          <w:color w:val="auto"/>
          <w:sz w:val="24"/>
          <w:szCs w:val="24"/>
        </w:rPr>
        <w:t>c)1.2) Para o Arquiteto e Urbanista: serviços de execução de alvenaria estrutural</w:t>
      </w:r>
    </w:p>
    <w:p w14:paraId="3713C853" w14:textId="3660C223" w:rsidR="00624EBB" w:rsidRPr="009806BC" w:rsidRDefault="00624EBB" w:rsidP="00624EBB">
      <w:pPr>
        <w:pStyle w:val="Nivel3"/>
        <w:numPr>
          <w:ilvl w:val="0"/>
          <w:numId w:val="0"/>
        </w:numPr>
        <w:suppressAutoHyphens/>
        <w:rPr>
          <w:color w:val="auto"/>
          <w:sz w:val="24"/>
          <w:szCs w:val="24"/>
        </w:rPr>
      </w:pPr>
      <w:r w:rsidRPr="009806BC">
        <w:rPr>
          <w:color w:val="auto"/>
          <w:sz w:val="24"/>
          <w:szCs w:val="24"/>
        </w:rPr>
        <w:t>c) 2</w:t>
      </w:r>
      <w:r>
        <w:rPr>
          <w:color w:val="auto"/>
          <w:sz w:val="24"/>
          <w:szCs w:val="24"/>
        </w:rPr>
        <w:t>)</w:t>
      </w:r>
      <w:r w:rsidRPr="009806BC">
        <w:rPr>
          <w:color w:val="auto"/>
          <w:sz w:val="24"/>
          <w:szCs w:val="24"/>
        </w:rPr>
        <w:t xml:space="preserve"> A comprovação do vínculo profissional formal do responsável técnico com o licitante deverá ser feita mediante apresentação de um dos seguintes documentos nos termos do § 6º, do artigo 67, da Lei nº. 14.133/21</w:t>
      </w:r>
      <w:r w:rsidR="00563007">
        <w:rPr>
          <w:color w:val="auto"/>
          <w:sz w:val="24"/>
          <w:szCs w:val="24"/>
        </w:rPr>
        <w:t>.</w:t>
      </w:r>
    </w:p>
    <w:p w14:paraId="0CF8DE24" w14:textId="77777777" w:rsidR="00624EBB" w:rsidRPr="009806BC" w:rsidRDefault="00624EBB" w:rsidP="00624EBB">
      <w:pPr>
        <w:pStyle w:val="Nivel3"/>
        <w:numPr>
          <w:ilvl w:val="0"/>
          <w:numId w:val="0"/>
        </w:numPr>
        <w:rPr>
          <w:color w:val="auto"/>
          <w:sz w:val="24"/>
          <w:szCs w:val="24"/>
        </w:rPr>
      </w:pPr>
      <w:r>
        <w:rPr>
          <w:color w:val="auto"/>
          <w:sz w:val="24"/>
          <w:szCs w:val="24"/>
        </w:rPr>
        <w:lastRenderedPageBreak/>
        <w:t>c) 2.1)</w:t>
      </w:r>
      <w:r w:rsidRPr="009806BC">
        <w:rPr>
          <w:color w:val="auto"/>
          <w:sz w:val="24"/>
          <w:szCs w:val="24"/>
        </w:rPr>
        <w:t xml:space="preserve"> No caso de vínculo empregatício: cópia da Carteira de Trabalho e Previdência Social (CTPS) ou Carteira Eletrônica de Trabalho, expedida pelo Ministério do Trabalho, contendo as folhas que demonstrem o número de registro, qualificação civil ou contrato de trabalho; </w:t>
      </w:r>
    </w:p>
    <w:p w14:paraId="426EB138" w14:textId="77777777" w:rsidR="00624EBB" w:rsidRPr="009806BC" w:rsidRDefault="00624EBB" w:rsidP="00624EBB">
      <w:pPr>
        <w:pStyle w:val="Nivel3"/>
        <w:numPr>
          <w:ilvl w:val="0"/>
          <w:numId w:val="0"/>
        </w:numPr>
        <w:rPr>
          <w:color w:val="auto"/>
          <w:sz w:val="24"/>
          <w:szCs w:val="24"/>
        </w:rPr>
      </w:pPr>
      <w:r>
        <w:rPr>
          <w:color w:val="auto"/>
          <w:sz w:val="24"/>
          <w:szCs w:val="24"/>
        </w:rPr>
        <w:t xml:space="preserve">c) 2.2) </w:t>
      </w:r>
      <w:r w:rsidRPr="009806BC">
        <w:rPr>
          <w:color w:val="auto"/>
          <w:sz w:val="24"/>
          <w:szCs w:val="24"/>
        </w:rPr>
        <w:t xml:space="preserve">No caso de vínculo societário: ato constitutivo da empresa devidamente registrado no órgão de Registro de Comércio competente, do domicílio ou da sede do licitante; </w:t>
      </w:r>
    </w:p>
    <w:p w14:paraId="2B917648" w14:textId="77777777" w:rsidR="00624EBB" w:rsidRPr="009806BC" w:rsidRDefault="00624EBB" w:rsidP="00624EBB">
      <w:pPr>
        <w:pStyle w:val="Nivel3"/>
        <w:numPr>
          <w:ilvl w:val="0"/>
          <w:numId w:val="0"/>
        </w:numPr>
        <w:rPr>
          <w:color w:val="auto"/>
          <w:sz w:val="24"/>
          <w:szCs w:val="24"/>
        </w:rPr>
      </w:pPr>
      <w:r>
        <w:rPr>
          <w:color w:val="auto"/>
          <w:sz w:val="24"/>
          <w:szCs w:val="24"/>
        </w:rPr>
        <w:t xml:space="preserve">c) 2.3) </w:t>
      </w:r>
      <w:r w:rsidRPr="009806BC">
        <w:rPr>
          <w:color w:val="auto"/>
          <w:sz w:val="24"/>
          <w:szCs w:val="24"/>
        </w:rPr>
        <w:t>No caso de profissional autônomo: contrato de prestação de serviços</w:t>
      </w:r>
      <w:r>
        <w:rPr>
          <w:color w:val="auto"/>
          <w:sz w:val="24"/>
          <w:szCs w:val="24"/>
        </w:rPr>
        <w:t>.</w:t>
      </w:r>
    </w:p>
    <w:p w14:paraId="06735FD5" w14:textId="77777777" w:rsidR="00624EBB" w:rsidRDefault="00624EBB" w:rsidP="00624EBB">
      <w:pPr>
        <w:pStyle w:val="Nivel2"/>
        <w:numPr>
          <w:ilvl w:val="0"/>
          <w:numId w:val="0"/>
        </w:numPr>
        <w:spacing w:before="0" w:after="0" w:line="240" w:lineRule="auto"/>
        <w:rPr>
          <w:sz w:val="24"/>
          <w:szCs w:val="24"/>
        </w:rPr>
      </w:pPr>
      <w:r w:rsidRPr="009806BC">
        <w:rPr>
          <w:sz w:val="24"/>
          <w:szCs w:val="24"/>
        </w:rPr>
        <w:t>c)3) O(s) profissional(is) indicado(s) na forma supra deverá(ão) participar da obra ou serviço objeto do contrato, e será admitida a sua substituição por profissionais de experiência equivalente ou superior, desde que aprovada pela Administração.</w:t>
      </w:r>
    </w:p>
    <w:p w14:paraId="13302049" w14:textId="6264355A" w:rsidR="00624EBB" w:rsidRDefault="00624EBB" w:rsidP="00624EBB">
      <w:pPr>
        <w:pStyle w:val="Nivel2"/>
        <w:numPr>
          <w:ilvl w:val="0"/>
          <w:numId w:val="0"/>
        </w:numPr>
        <w:suppressAutoHyphens/>
        <w:spacing w:after="0"/>
        <w:rPr>
          <w:color w:val="auto"/>
          <w:sz w:val="24"/>
          <w:szCs w:val="24"/>
        </w:rPr>
      </w:pPr>
      <w:r w:rsidRPr="00737E6C">
        <w:rPr>
          <w:sz w:val="24"/>
          <w:szCs w:val="24"/>
        </w:rPr>
        <w:t xml:space="preserve">c)4) </w:t>
      </w:r>
      <w:r w:rsidRPr="00737E6C">
        <w:rPr>
          <w:color w:val="auto"/>
          <w:sz w:val="24"/>
          <w:szCs w:val="24"/>
        </w:rPr>
        <w:t>O profissional detentor do atestado de responsabilidade técnica deverá integrar a equipe técnica responsável pela execução dos serviços contratados</w:t>
      </w:r>
      <w:r>
        <w:rPr>
          <w:color w:val="auto"/>
          <w:sz w:val="24"/>
          <w:szCs w:val="24"/>
        </w:rPr>
        <w:t>.</w:t>
      </w:r>
    </w:p>
    <w:p w14:paraId="7B315893" w14:textId="00C1DE9B" w:rsidR="00CE79CC" w:rsidRPr="00F73144" w:rsidRDefault="00CE79CC" w:rsidP="00624EBB">
      <w:pPr>
        <w:pStyle w:val="Nivel2"/>
        <w:numPr>
          <w:ilvl w:val="0"/>
          <w:numId w:val="0"/>
        </w:numPr>
        <w:suppressAutoHyphens/>
        <w:spacing w:after="0"/>
        <w:rPr>
          <w:sz w:val="24"/>
          <w:szCs w:val="24"/>
          <w:u w:val="single"/>
        </w:rPr>
      </w:pPr>
      <w:r w:rsidRPr="00F73144">
        <w:rPr>
          <w:sz w:val="24"/>
          <w:szCs w:val="24"/>
          <w:u w:val="single"/>
        </w:rPr>
        <w:t>IV. A documentação exigida para fins de qualificação técnico-operacional é a seguinte:</w:t>
      </w:r>
    </w:p>
    <w:p w14:paraId="2877ACB4" w14:textId="7FD45666" w:rsidR="00743BB3" w:rsidRPr="006B4CB1" w:rsidRDefault="00743BB3" w:rsidP="00743BB3">
      <w:pPr>
        <w:pStyle w:val="Nivel2"/>
        <w:numPr>
          <w:ilvl w:val="0"/>
          <w:numId w:val="0"/>
        </w:numPr>
        <w:suppressAutoHyphens/>
        <w:spacing w:after="0"/>
        <w:rPr>
          <w:color w:val="auto"/>
          <w:sz w:val="24"/>
          <w:szCs w:val="24"/>
        </w:rPr>
      </w:pPr>
      <w:r>
        <w:rPr>
          <w:color w:val="auto"/>
          <w:sz w:val="24"/>
          <w:szCs w:val="24"/>
        </w:rPr>
        <w:t>a)</w:t>
      </w:r>
      <w:r w:rsidRPr="006B4CB1">
        <w:rPr>
          <w:color w:val="auto"/>
          <w:sz w:val="24"/>
          <w:szCs w:val="24"/>
        </w:rPr>
        <w:t>Atestado(s) ou certidão(ões) de Capacidade Técnica Operacional que comprove(m) ter a empresa licitante executado, para pessoa jurídica de direito público ou privado, obras e/ou serviços de características técnicas compatíveis com as características do objeto da presente licitação, compatíveis em características, prazos e cujos quantitativos correspondam, no mínimo, a 50% (cinquenta por cento) (art. 67, §1º e §2º) das parcelas de maior relevância especificadas na Planilha dos Itens</w:t>
      </w:r>
      <w:r>
        <w:rPr>
          <w:color w:val="auto"/>
          <w:sz w:val="24"/>
          <w:szCs w:val="24"/>
        </w:rPr>
        <w:t>.</w:t>
      </w:r>
    </w:p>
    <w:p w14:paraId="12292EE7" w14:textId="44DF2257" w:rsidR="00743BB3" w:rsidRPr="006B4CB1" w:rsidRDefault="00743BB3" w:rsidP="00743BB3">
      <w:pPr>
        <w:pStyle w:val="Nivel3"/>
        <w:numPr>
          <w:ilvl w:val="0"/>
          <w:numId w:val="0"/>
        </w:numPr>
        <w:suppressAutoHyphens/>
        <w:rPr>
          <w:color w:val="auto"/>
          <w:sz w:val="24"/>
          <w:szCs w:val="24"/>
        </w:rPr>
      </w:pPr>
      <w:r>
        <w:rPr>
          <w:color w:val="auto"/>
          <w:sz w:val="24"/>
          <w:szCs w:val="24"/>
        </w:rPr>
        <w:t>a</w:t>
      </w:r>
      <w:r w:rsidRPr="006B4CB1">
        <w:rPr>
          <w:color w:val="auto"/>
          <w:sz w:val="24"/>
          <w:szCs w:val="24"/>
        </w:rPr>
        <w:t>)1)Para fins da comprovação de que trata este subitem, o(os) atestado (os) deverá (ão) conter a identificação do órgão da Administração Pública ou empresa emitente, a identificação do contrato extinto ou vigente de prestação de serviços e a discriminação dos serviços executados, além do local onde os serviços foram executados, valores e data.</w:t>
      </w:r>
    </w:p>
    <w:p w14:paraId="50F903E9" w14:textId="4E785866" w:rsidR="00743BB3" w:rsidRDefault="00743BB3" w:rsidP="00743BB3">
      <w:pPr>
        <w:pStyle w:val="Nivel3"/>
        <w:numPr>
          <w:ilvl w:val="0"/>
          <w:numId w:val="0"/>
        </w:numPr>
        <w:suppressAutoHyphens/>
        <w:rPr>
          <w:color w:val="auto"/>
          <w:sz w:val="24"/>
          <w:szCs w:val="24"/>
        </w:rPr>
      </w:pPr>
      <w:r>
        <w:rPr>
          <w:color w:val="auto"/>
          <w:sz w:val="24"/>
          <w:szCs w:val="24"/>
        </w:rPr>
        <w:t>a</w:t>
      </w:r>
      <w:r w:rsidRPr="006B4CB1">
        <w:rPr>
          <w:color w:val="auto"/>
          <w:sz w:val="24"/>
          <w:szCs w:val="24"/>
        </w:rPr>
        <w:t>)2)</w:t>
      </w:r>
      <w:r>
        <w:rPr>
          <w:color w:val="auto"/>
          <w:sz w:val="24"/>
          <w:szCs w:val="24"/>
        </w:rPr>
        <w:t xml:space="preserve">Os atestados deverão dizer respeito a contratos executados com as seguintes características mínimas: </w:t>
      </w:r>
    </w:p>
    <w:p w14:paraId="79E42588" w14:textId="77777777" w:rsidR="00743BB3" w:rsidRDefault="00743BB3" w:rsidP="00743BB3">
      <w:pPr>
        <w:pStyle w:val="Nivel3"/>
        <w:numPr>
          <w:ilvl w:val="0"/>
          <w:numId w:val="0"/>
        </w:numPr>
        <w:suppressAutoHyphens/>
        <w:rPr>
          <w:color w:val="auto"/>
          <w:sz w:val="24"/>
          <w:szCs w:val="24"/>
        </w:rPr>
      </w:pPr>
    </w:p>
    <w:tbl>
      <w:tblPr>
        <w:tblStyle w:val="Tabelacomgrade4"/>
        <w:tblW w:w="9255" w:type="dxa"/>
        <w:tblLook w:val="04A0" w:firstRow="1" w:lastRow="0" w:firstColumn="1" w:lastColumn="0" w:noHBand="0" w:noVBand="1"/>
      </w:tblPr>
      <w:tblGrid>
        <w:gridCol w:w="4023"/>
        <w:gridCol w:w="2439"/>
        <w:gridCol w:w="2793"/>
      </w:tblGrid>
      <w:tr w:rsidR="00743BB3" w:rsidRPr="00B314F4" w14:paraId="7A6120B3" w14:textId="77777777" w:rsidTr="008524F2">
        <w:trPr>
          <w:trHeight w:val="735"/>
        </w:trPr>
        <w:tc>
          <w:tcPr>
            <w:tcW w:w="9255" w:type="dxa"/>
            <w:gridSpan w:val="3"/>
            <w:vAlign w:val="center"/>
          </w:tcPr>
          <w:p w14:paraId="4D561499" w14:textId="14EFCC2B" w:rsidR="00743BB3" w:rsidRDefault="00743BB3" w:rsidP="00743BB3">
            <w:pPr>
              <w:spacing w:before="120" w:after="120" w:line="276" w:lineRule="auto"/>
              <w:jc w:val="center"/>
              <w:rPr>
                <w:rFonts w:ascii="Cambria" w:eastAsia="MS Mincho" w:hAnsi="Cambria" w:cs="Arial"/>
                <w:bCs/>
                <w:iCs/>
                <w:color w:val="000000"/>
                <w:sz w:val="22"/>
                <w:szCs w:val="22"/>
                <w:lang w:eastAsia="en-US"/>
              </w:rPr>
            </w:pPr>
            <w:r w:rsidRPr="00B314F4">
              <w:rPr>
                <w:rFonts w:ascii="Cambria" w:eastAsia="MS Mincho" w:hAnsi="Cambria" w:cs="Arial"/>
                <w:bCs/>
                <w:iCs/>
                <w:color w:val="000000"/>
                <w:sz w:val="22"/>
                <w:szCs w:val="22"/>
                <w:lang w:eastAsia="en-US"/>
              </w:rPr>
              <w:t>CAPACIDADE TÉCNIC</w:t>
            </w:r>
            <w:r>
              <w:rPr>
                <w:rFonts w:ascii="Cambria" w:eastAsia="MS Mincho" w:hAnsi="Cambria" w:cs="Arial"/>
                <w:bCs/>
                <w:iCs/>
                <w:color w:val="000000"/>
                <w:sz w:val="22"/>
                <w:szCs w:val="22"/>
                <w:lang w:eastAsia="en-US"/>
              </w:rPr>
              <w:t>O-</w:t>
            </w:r>
            <w:r w:rsidRPr="00B314F4">
              <w:rPr>
                <w:rFonts w:ascii="Cambria" w:eastAsia="MS Mincho" w:hAnsi="Cambria" w:cs="Arial"/>
                <w:bCs/>
                <w:iCs/>
                <w:color w:val="000000"/>
                <w:sz w:val="22"/>
                <w:szCs w:val="22"/>
                <w:lang w:eastAsia="en-US"/>
              </w:rPr>
              <w:t xml:space="preserve"> OPERACIONAL</w:t>
            </w:r>
          </w:p>
        </w:tc>
      </w:tr>
      <w:tr w:rsidR="00B330CF" w:rsidRPr="00B314F4" w14:paraId="2BC3E1C8" w14:textId="77777777" w:rsidTr="000E41ED">
        <w:trPr>
          <w:trHeight w:val="735"/>
        </w:trPr>
        <w:tc>
          <w:tcPr>
            <w:tcW w:w="4023" w:type="dxa"/>
          </w:tcPr>
          <w:p w14:paraId="0E9D12D7" w14:textId="0238B9C7" w:rsidR="00B330CF" w:rsidRPr="00B314F4" w:rsidRDefault="00B330CF" w:rsidP="00B330CF">
            <w:pPr>
              <w:spacing w:before="120" w:after="120" w:line="276" w:lineRule="auto"/>
              <w:jc w:val="center"/>
              <w:rPr>
                <w:rFonts w:ascii="Cambria" w:eastAsia="MS Mincho" w:hAnsi="Cambria" w:cs="Arial"/>
                <w:bCs/>
                <w:iCs/>
                <w:color w:val="000000"/>
                <w:sz w:val="22"/>
                <w:szCs w:val="22"/>
                <w:lang w:eastAsia="en-US"/>
              </w:rPr>
            </w:pPr>
            <w:r w:rsidRPr="00DD1E45">
              <w:t>Descrição</w:t>
            </w:r>
          </w:p>
        </w:tc>
        <w:tc>
          <w:tcPr>
            <w:tcW w:w="2439" w:type="dxa"/>
          </w:tcPr>
          <w:p w14:paraId="04D970F3" w14:textId="6FEBE411" w:rsidR="00B330CF" w:rsidRPr="00B314F4" w:rsidRDefault="00B330CF" w:rsidP="00B330CF">
            <w:pPr>
              <w:spacing w:before="120" w:after="120" w:line="276" w:lineRule="auto"/>
              <w:jc w:val="center"/>
              <w:rPr>
                <w:rFonts w:ascii="Cambria" w:eastAsia="MS Mincho" w:hAnsi="Cambria" w:cs="Arial"/>
                <w:bCs/>
                <w:iCs/>
                <w:color w:val="000000"/>
                <w:sz w:val="22"/>
                <w:szCs w:val="22"/>
                <w:lang w:eastAsia="en-US"/>
              </w:rPr>
            </w:pPr>
            <w:r w:rsidRPr="00DD1E45">
              <w:t>Quantidade Pretendida</w:t>
            </w:r>
          </w:p>
        </w:tc>
        <w:tc>
          <w:tcPr>
            <w:tcW w:w="2793" w:type="dxa"/>
          </w:tcPr>
          <w:p w14:paraId="24CEC763" w14:textId="5DFFC9DB" w:rsidR="00B330CF" w:rsidRPr="00B314F4" w:rsidRDefault="00B330CF" w:rsidP="00B330CF">
            <w:pPr>
              <w:spacing w:before="120" w:after="120" w:line="276" w:lineRule="auto"/>
              <w:jc w:val="center"/>
              <w:rPr>
                <w:rFonts w:ascii="Cambria" w:eastAsia="MS Mincho" w:hAnsi="Cambria" w:cs="Arial"/>
                <w:bCs/>
                <w:iCs/>
                <w:color w:val="000000"/>
                <w:sz w:val="22"/>
                <w:szCs w:val="22"/>
                <w:lang w:eastAsia="en-US"/>
              </w:rPr>
            </w:pPr>
            <w:r w:rsidRPr="00DD1E45">
              <w:t>Quantitativo a ser comprovado</w:t>
            </w:r>
          </w:p>
        </w:tc>
      </w:tr>
      <w:tr w:rsidR="00B330CF" w:rsidRPr="00B314F4" w14:paraId="1E9322F7" w14:textId="77777777" w:rsidTr="000E41ED">
        <w:trPr>
          <w:trHeight w:val="428"/>
        </w:trPr>
        <w:tc>
          <w:tcPr>
            <w:tcW w:w="4023" w:type="dxa"/>
          </w:tcPr>
          <w:p w14:paraId="14B96DB5" w14:textId="5E352BE4" w:rsidR="00B330CF" w:rsidRPr="00B314F4" w:rsidRDefault="00B330CF" w:rsidP="00B330CF">
            <w:pPr>
              <w:spacing w:before="120" w:after="120" w:line="276" w:lineRule="auto"/>
              <w:jc w:val="center"/>
              <w:rPr>
                <w:rFonts w:ascii="Cambria" w:eastAsia="MS Mincho" w:hAnsi="Cambria" w:cs="Arial"/>
                <w:iCs/>
                <w:color w:val="000000"/>
                <w:sz w:val="22"/>
                <w:szCs w:val="22"/>
                <w:lang w:eastAsia="en-US"/>
              </w:rPr>
            </w:pPr>
            <w:r w:rsidRPr="00DD1E45">
              <w:t xml:space="preserve">Construções de  características técnicas semelhantes,  em alvenaria </w:t>
            </w:r>
          </w:p>
        </w:tc>
        <w:tc>
          <w:tcPr>
            <w:tcW w:w="2439" w:type="dxa"/>
          </w:tcPr>
          <w:p w14:paraId="5F2B6DE6" w14:textId="430E8BC4" w:rsidR="00B330CF" w:rsidRPr="00B314F4" w:rsidRDefault="00B330CF" w:rsidP="00B330CF">
            <w:pPr>
              <w:spacing w:before="120" w:after="120" w:line="276" w:lineRule="auto"/>
              <w:jc w:val="center"/>
              <w:rPr>
                <w:rFonts w:ascii="Cambria" w:eastAsia="MS Mincho" w:hAnsi="Cambria" w:cs="Arial"/>
                <w:bCs/>
                <w:iCs/>
                <w:color w:val="000000"/>
                <w:sz w:val="22"/>
                <w:szCs w:val="22"/>
                <w:lang w:eastAsia="en-US"/>
              </w:rPr>
            </w:pPr>
            <w:r w:rsidRPr="00DD1E45">
              <w:t>1.077,20 m²</w:t>
            </w:r>
          </w:p>
        </w:tc>
        <w:tc>
          <w:tcPr>
            <w:tcW w:w="2793" w:type="dxa"/>
          </w:tcPr>
          <w:p w14:paraId="2023F5A3" w14:textId="5888D146" w:rsidR="00B330CF" w:rsidRPr="00B314F4" w:rsidRDefault="00B330CF" w:rsidP="00B330CF">
            <w:pPr>
              <w:spacing w:before="120" w:after="120" w:line="276" w:lineRule="auto"/>
              <w:jc w:val="center"/>
              <w:rPr>
                <w:rFonts w:ascii="Cambria" w:eastAsia="MS Mincho" w:hAnsi="Cambria" w:cs="Arial"/>
                <w:bCs/>
                <w:iCs/>
                <w:color w:val="000000"/>
                <w:sz w:val="22"/>
                <w:szCs w:val="22"/>
                <w:lang w:eastAsia="en-US"/>
              </w:rPr>
            </w:pPr>
            <w:r w:rsidRPr="00DD1E45">
              <w:t>538,60 m²</w:t>
            </w:r>
          </w:p>
        </w:tc>
      </w:tr>
    </w:tbl>
    <w:p w14:paraId="25A926C5" w14:textId="77777777" w:rsidR="00743BB3" w:rsidRPr="003D0096" w:rsidRDefault="00743BB3" w:rsidP="00743BB3">
      <w:pPr>
        <w:pStyle w:val="Nivel3"/>
        <w:numPr>
          <w:ilvl w:val="0"/>
          <w:numId w:val="0"/>
        </w:numPr>
        <w:suppressAutoHyphens/>
        <w:rPr>
          <w:i/>
          <w:iCs/>
          <w:color w:val="auto"/>
          <w:sz w:val="24"/>
          <w:szCs w:val="24"/>
          <w:highlight w:val="yellow"/>
        </w:rPr>
      </w:pPr>
    </w:p>
    <w:p w14:paraId="3135E8F6" w14:textId="347758C0" w:rsidR="00F73144" w:rsidRPr="00F73144" w:rsidRDefault="0026134A" w:rsidP="00F73144">
      <w:pPr>
        <w:pStyle w:val="Nivel2"/>
        <w:numPr>
          <w:ilvl w:val="0"/>
          <w:numId w:val="0"/>
        </w:numPr>
        <w:spacing w:before="0" w:after="0" w:line="240" w:lineRule="auto"/>
        <w:rPr>
          <w:color w:val="FF0000"/>
          <w:sz w:val="24"/>
          <w:szCs w:val="24"/>
        </w:rPr>
      </w:pPr>
      <w:r>
        <w:rPr>
          <w:i/>
          <w:iCs/>
          <w:color w:val="auto"/>
          <w:sz w:val="24"/>
          <w:szCs w:val="24"/>
        </w:rPr>
        <w:lastRenderedPageBreak/>
        <w:t>a</w:t>
      </w:r>
      <w:r w:rsidR="00743BB3" w:rsidRPr="00E84D0A">
        <w:rPr>
          <w:i/>
          <w:iCs/>
          <w:color w:val="auto"/>
          <w:sz w:val="24"/>
          <w:szCs w:val="24"/>
        </w:rPr>
        <w:t xml:space="preserve">)3) </w:t>
      </w:r>
      <w:r w:rsidR="00743BB3" w:rsidRPr="00E84D0A">
        <w:rPr>
          <w:sz w:val="24"/>
          <w:szCs w:val="24"/>
        </w:rPr>
        <w:t>Será admitida, para fins de comprovação de quantitativo mínimo, a apresentação e o somatório de diferentes atestados</w:t>
      </w:r>
      <w:r w:rsidR="00563007">
        <w:rPr>
          <w:sz w:val="24"/>
          <w:szCs w:val="24"/>
        </w:rPr>
        <w:t xml:space="preserve"> de execução.</w:t>
      </w:r>
      <w:r w:rsidR="00F73144">
        <w:rPr>
          <w:sz w:val="24"/>
          <w:szCs w:val="24"/>
        </w:rPr>
        <w:t xml:space="preserve"> </w:t>
      </w:r>
    </w:p>
    <w:p w14:paraId="3961B039" w14:textId="77777777" w:rsidR="00743BB3" w:rsidRPr="00E84D0A" w:rsidRDefault="00743BB3" w:rsidP="00743BB3">
      <w:pPr>
        <w:pStyle w:val="Nivel2"/>
        <w:numPr>
          <w:ilvl w:val="0"/>
          <w:numId w:val="0"/>
        </w:numPr>
        <w:spacing w:before="0" w:after="0" w:line="240" w:lineRule="auto"/>
        <w:rPr>
          <w:sz w:val="24"/>
          <w:szCs w:val="24"/>
        </w:rPr>
      </w:pPr>
    </w:p>
    <w:p w14:paraId="73B2475B" w14:textId="0AFBA195" w:rsidR="00743BB3" w:rsidRPr="00E84D0A" w:rsidRDefault="0026134A" w:rsidP="00743BB3">
      <w:pPr>
        <w:pStyle w:val="Nvel3-R"/>
        <w:numPr>
          <w:ilvl w:val="0"/>
          <w:numId w:val="0"/>
        </w:numPr>
        <w:spacing w:before="0" w:after="0" w:line="240" w:lineRule="auto"/>
        <w:rPr>
          <w:i w:val="0"/>
          <w:color w:val="000000" w:themeColor="text1"/>
          <w:sz w:val="24"/>
          <w:szCs w:val="24"/>
        </w:rPr>
      </w:pPr>
      <w:r>
        <w:rPr>
          <w:i w:val="0"/>
          <w:color w:val="000000" w:themeColor="text1"/>
          <w:sz w:val="24"/>
          <w:szCs w:val="24"/>
        </w:rPr>
        <w:t>a</w:t>
      </w:r>
      <w:r w:rsidR="00743BB3" w:rsidRPr="00E84D0A">
        <w:rPr>
          <w:i w:val="0"/>
          <w:color w:val="000000" w:themeColor="text1"/>
          <w:sz w:val="24"/>
          <w:szCs w:val="24"/>
        </w:rPr>
        <w:t>)4) Os atestados de capacidade técnica poderão ser apresentados em nome da matriz ou da filial da empresa licitante.</w:t>
      </w:r>
    </w:p>
    <w:p w14:paraId="1968674C" w14:textId="77777777" w:rsidR="00743BB3" w:rsidRPr="00E84D0A" w:rsidRDefault="00743BB3" w:rsidP="00743BB3">
      <w:pPr>
        <w:pStyle w:val="Nvel3-R"/>
        <w:numPr>
          <w:ilvl w:val="0"/>
          <w:numId w:val="0"/>
        </w:numPr>
        <w:spacing w:before="0" w:after="0" w:line="240" w:lineRule="auto"/>
        <w:rPr>
          <w:i w:val="0"/>
          <w:color w:val="000000" w:themeColor="text1"/>
          <w:sz w:val="24"/>
          <w:szCs w:val="24"/>
        </w:rPr>
      </w:pPr>
    </w:p>
    <w:p w14:paraId="554F7E30" w14:textId="1C5F62EC" w:rsidR="00743BB3" w:rsidRPr="004676E7" w:rsidRDefault="0026134A" w:rsidP="00743BB3">
      <w:pPr>
        <w:pStyle w:val="Nvel3-R"/>
        <w:numPr>
          <w:ilvl w:val="0"/>
          <w:numId w:val="0"/>
        </w:numPr>
        <w:spacing w:before="0" w:after="0" w:line="240" w:lineRule="auto"/>
        <w:rPr>
          <w:i w:val="0"/>
          <w:color w:val="000000" w:themeColor="text1"/>
          <w:sz w:val="24"/>
          <w:szCs w:val="24"/>
        </w:rPr>
      </w:pPr>
      <w:r>
        <w:rPr>
          <w:i w:val="0"/>
          <w:color w:val="000000" w:themeColor="text1"/>
          <w:sz w:val="24"/>
          <w:szCs w:val="24"/>
        </w:rPr>
        <w:t>a</w:t>
      </w:r>
      <w:r w:rsidR="00743BB3" w:rsidRPr="00E84D0A">
        <w:rPr>
          <w:i w:val="0"/>
          <w:color w:val="000000" w:themeColor="text1"/>
          <w:sz w:val="24"/>
          <w:szCs w:val="24"/>
        </w:rPr>
        <w:t>)5) 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3DAF92EE" w14:textId="48C66CB8" w:rsidR="005E5F71" w:rsidRPr="0026134A" w:rsidRDefault="0026134A" w:rsidP="0035416A">
      <w:pPr>
        <w:pStyle w:val="Nivel3"/>
        <w:numPr>
          <w:ilvl w:val="0"/>
          <w:numId w:val="0"/>
        </w:numPr>
        <w:rPr>
          <w:color w:val="000000" w:themeColor="text1"/>
          <w:sz w:val="24"/>
          <w:szCs w:val="24"/>
        </w:rPr>
      </w:pPr>
      <w:r w:rsidRPr="0026134A">
        <w:rPr>
          <w:color w:val="000000" w:themeColor="text1"/>
          <w:sz w:val="24"/>
          <w:szCs w:val="24"/>
        </w:rPr>
        <w:t>b</w:t>
      </w:r>
      <w:r w:rsidR="005E5F71" w:rsidRPr="0026134A">
        <w:rPr>
          <w:color w:val="000000" w:themeColor="text1"/>
          <w:sz w:val="24"/>
          <w:szCs w:val="24"/>
        </w:rPr>
        <w:t xml:space="preserve">) </w:t>
      </w:r>
      <w:r w:rsidR="00DF3DEF" w:rsidRPr="0026134A">
        <w:rPr>
          <w:color w:val="000000" w:themeColor="text1"/>
          <w:sz w:val="24"/>
          <w:szCs w:val="24"/>
        </w:rPr>
        <w:t>Deverá ser apresentado juntamente com os documentos de habilitação, Atestado de Visita constando que o licitante visitou e tem pleno conhecimento das obras e serviços a serem executados, dos locais de execução, bem como dos Projetos e Especificações Técnicas e que se sujeita a todas as condições estabelecidas.</w:t>
      </w:r>
    </w:p>
    <w:p w14:paraId="5A8A0ADB" w14:textId="2BAB1ED5" w:rsidR="005E5F71" w:rsidRPr="0026134A" w:rsidRDefault="0026134A" w:rsidP="0035416A">
      <w:pPr>
        <w:pStyle w:val="Nivel3"/>
        <w:numPr>
          <w:ilvl w:val="0"/>
          <w:numId w:val="0"/>
        </w:numPr>
        <w:rPr>
          <w:color w:val="000000" w:themeColor="text1"/>
          <w:sz w:val="24"/>
          <w:szCs w:val="24"/>
        </w:rPr>
      </w:pPr>
      <w:r w:rsidRPr="0026134A">
        <w:rPr>
          <w:color w:val="000000" w:themeColor="text1"/>
          <w:sz w:val="24"/>
          <w:szCs w:val="24"/>
        </w:rPr>
        <w:t>b</w:t>
      </w:r>
      <w:r w:rsidR="005E5F71" w:rsidRPr="0026134A">
        <w:rPr>
          <w:color w:val="000000" w:themeColor="text1"/>
          <w:sz w:val="24"/>
          <w:szCs w:val="24"/>
        </w:rPr>
        <w:t>)</w:t>
      </w:r>
      <w:r w:rsidRPr="0026134A">
        <w:rPr>
          <w:color w:val="000000" w:themeColor="text1"/>
          <w:sz w:val="24"/>
          <w:szCs w:val="24"/>
        </w:rPr>
        <w:t>1)</w:t>
      </w:r>
      <w:r w:rsidR="005E5F71" w:rsidRPr="0026134A">
        <w:rPr>
          <w:color w:val="000000" w:themeColor="text1"/>
          <w:sz w:val="24"/>
          <w:szCs w:val="24"/>
        </w:rPr>
        <w:t xml:space="preserve"> </w:t>
      </w:r>
      <w:r w:rsidR="00DF3DEF" w:rsidRPr="0026134A">
        <w:rPr>
          <w:color w:val="000000" w:themeColor="text1"/>
          <w:sz w:val="24"/>
          <w:szCs w:val="24"/>
        </w:rPr>
        <w:t xml:space="preserve">É facultativa a visita da licitante ao local das obras para conhecimento pleno do lugar, ocasião em que lhe será fornecido Atestado de Visita, constante do Anexo </w:t>
      </w:r>
      <w:r w:rsidR="00440CEF" w:rsidRPr="0026134A">
        <w:rPr>
          <w:color w:val="000000" w:themeColor="text1"/>
          <w:sz w:val="24"/>
          <w:szCs w:val="24"/>
        </w:rPr>
        <w:t xml:space="preserve">VIII </w:t>
      </w:r>
      <w:r w:rsidR="00DF3DEF" w:rsidRPr="0026134A">
        <w:rPr>
          <w:color w:val="000000" w:themeColor="text1"/>
          <w:sz w:val="24"/>
          <w:szCs w:val="24"/>
        </w:rPr>
        <w:t xml:space="preserve">do Edital, documento indispensável a ser incluído </w:t>
      </w:r>
      <w:r w:rsidRPr="0026134A">
        <w:rPr>
          <w:color w:val="000000" w:themeColor="text1"/>
          <w:sz w:val="24"/>
          <w:szCs w:val="24"/>
        </w:rPr>
        <w:t>na aba</w:t>
      </w:r>
      <w:r w:rsidR="00DF3DEF" w:rsidRPr="0026134A">
        <w:rPr>
          <w:color w:val="000000" w:themeColor="text1"/>
          <w:sz w:val="24"/>
          <w:szCs w:val="24"/>
        </w:rPr>
        <w:t xml:space="preserve"> “</w:t>
      </w:r>
      <w:r w:rsidRPr="0026134A">
        <w:rPr>
          <w:color w:val="000000" w:themeColor="text1"/>
          <w:sz w:val="24"/>
          <w:szCs w:val="24"/>
        </w:rPr>
        <w:t>Habilitação</w:t>
      </w:r>
      <w:r w:rsidR="00DF3DEF" w:rsidRPr="0026134A">
        <w:rPr>
          <w:color w:val="000000" w:themeColor="text1"/>
          <w:sz w:val="24"/>
          <w:szCs w:val="24"/>
        </w:rPr>
        <w:t xml:space="preserve">”. </w:t>
      </w:r>
    </w:p>
    <w:p w14:paraId="4B14B7B3" w14:textId="6890995A" w:rsidR="00A34CAA" w:rsidRPr="0026134A" w:rsidRDefault="0026134A" w:rsidP="0035416A">
      <w:pPr>
        <w:pStyle w:val="Nivel3"/>
        <w:numPr>
          <w:ilvl w:val="0"/>
          <w:numId w:val="0"/>
        </w:numPr>
        <w:rPr>
          <w:color w:val="000000" w:themeColor="text1"/>
          <w:sz w:val="24"/>
          <w:szCs w:val="24"/>
        </w:rPr>
      </w:pPr>
      <w:r w:rsidRPr="0026134A">
        <w:rPr>
          <w:color w:val="000000" w:themeColor="text1"/>
          <w:sz w:val="24"/>
          <w:szCs w:val="24"/>
        </w:rPr>
        <w:t>b</w:t>
      </w:r>
      <w:r w:rsidR="005E5F71" w:rsidRPr="0026134A">
        <w:rPr>
          <w:color w:val="000000" w:themeColor="text1"/>
          <w:sz w:val="24"/>
          <w:szCs w:val="24"/>
        </w:rPr>
        <w:t>)</w:t>
      </w:r>
      <w:r w:rsidRPr="0026134A">
        <w:rPr>
          <w:color w:val="000000" w:themeColor="text1"/>
          <w:sz w:val="24"/>
          <w:szCs w:val="24"/>
        </w:rPr>
        <w:t>2)</w:t>
      </w:r>
      <w:r w:rsidR="005E5F71" w:rsidRPr="0026134A">
        <w:rPr>
          <w:color w:val="000000" w:themeColor="text1"/>
          <w:sz w:val="24"/>
          <w:szCs w:val="24"/>
        </w:rPr>
        <w:t xml:space="preserve"> </w:t>
      </w:r>
      <w:r w:rsidR="00DF3DEF" w:rsidRPr="0026134A">
        <w:rPr>
          <w:color w:val="000000" w:themeColor="text1"/>
          <w:sz w:val="24"/>
          <w:szCs w:val="24"/>
        </w:rPr>
        <w:t>Caso a licitante opte por não efetuar a visita técnica, deverá apresentar “Declaração de Não Visita Técnica”, prevista no Anexo</w:t>
      </w:r>
      <w:r w:rsidR="00440CEF" w:rsidRPr="0026134A">
        <w:rPr>
          <w:color w:val="000000" w:themeColor="text1"/>
          <w:sz w:val="24"/>
          <w:szCs w:val="24"/>
        </w:rPr>
        <w:t xml:space="preserve"> VII</w:t>
      </w:r>
      <w:r w:rsidR="00DF3DEF" w:rsidRPr="0026134A">
        <w:rPr>
          <w:color w:val="000000" w:themeColor="text1"/>
          <w:sz w:val="24"/>
          <w:szCs w:val="24"/>
        </w:rPr>
        <w:t xml:space="preserve"> do Edital, documento obrigatório e indispensável a ser incluído </w:t>
      </w:r>
      <w:r w:rsidRPr="0026134A">
        <w:rPr>
          <w:color w:val="000000" w:themeColor="text1"/>
          <w:sz w:val="24"/>
          <w:szCs w:val="24"/>
        </w:rPr>
        <w:t>na aba</w:t>
      </w:r>
      <w:r w:rsidR="00DF3DEF" w:rsidRPr="0026134A">
        <w:rPr>
          <w:color w:val="000000" w:themeColor="text1"/>
          <w:sz w:val="24"/>
          <w:szCs w:val="24"/>
        </w:rPr>
        <w:t xml:space="preserve"> “</w:t>
      </w:r>
      <w:r w:rsidRPr="0026134A">
        <w:rPr>
          <w:color w:val="000000" w:themeColor="text1"/>
          <w:sz w:val="24"/>
          <w:szCs w:val="24"/>
        </w:rPr>
        <w:t>Habilitação</w:t>
      </w:r>
      <w:r w:rsidR="00DF3DEF" w:rsidRPr="0026134A">
        <w:rPr>
          <w:color w:val="000000" w:themeColor="text1"/>
          <w:sz w:val="24"/>
          <w:szCs w:val="24"/>
        </w:rPr>
        <w:t>”.</w:t>
      </w:r>
    </w:p>
    <w:p w14:paraId="322C61C5" w14:textId="24A875C4" w:rsidR="006219A1" w:rsidRPr="00EF25AD" w:rsidRDefault="009B2185" w:rsidP="000F2022">
      <w:pPr>
        <w:pStyle w:val="Nivel2"/>
        <w:numPr>
          <w:ilvl w:val="0"/>
          <w:numId w:val="0"/>
        </w:numPr>
        <w:spacing w:before="0" w:after="0" w:line="240" w:lineRule="auto"/>
        <w:rPr>
          <w:sz w:val="24"/>
          <w:szCs w:val="24"/>
          <w:u w:val="single"/>
        </w:rPr>
      </w:pPr>
      <w:r w:rsidRPr="00EF25AD">
        <w:rPr>
          <w:sz w:val="24"/>
          <w:szCs w:val="24"/>
          <w:u w:val="single"/>
        </w:rPr>
        <w:t xml:space="preserve">V - </w:t>
      </w:r>
      <w:r w:rsidR="006219A1" w:rsidRPr="00EF25AD">
        <w:rPr>
          <w:sz w:val="24"/>
          <w:szCs w:val="24"/>
          <w:u w:val="single"/>
        </w:rPr>
        <w:t>Caso admitida a participação de cooperativas, será exigida a seguinte documentação complementar:</w:t>
      </w:r>
    </w:p>
    <w:p w14:paraId="4D7AEB73" w14:textId="77777777" w:rsidR="00986DC2" w:rsidRPr="004676E7" w:rsidRDefault="00986DC2" w:rsidP="000F2022">
      <w:pPr>
        <w:pStyle w:val="Nivel2"/>
        <w:numPr>
          <w:ilvl w:val="0"/>
          <w:numId w:val="0"/>
        </w:numPr>
        <w:spacing w:before="0" w:after="0" w:line="240" w:lineRule="auto"/>
        <w:rPr>
          <w:sz w:val="24"/>
          <w:szCs w:val="24"/>
        </w:rPr>
      </w:pPr>
    </w:p>
    <w:p w14:paraId="6BAF9044" w14:textId="2BB7C274"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493E6867" w14:textId="77777777"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A declaração de regularidade de situação do contribuinte individual – DRSCI, para cada um dos cooperados indicados;</w:t>
      </w:r>
    </w:p>
    <w:p w14:paraId="7A38203D" w14:textId="77777777"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 xml:space="preserve">A comprovação do capital social proporcional ao número de cooperados necessários à prestação do serviço; </w:t>
      </w:r>
    </w:p>
    <w:p w14:paraId="5639C8C8" w14:textId="77777777"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O registro previsto na Lei n. 5.764, de 1971, art. 107;</w:t>
      </w:r>
    </w:p>
    <w:p w14:paraId="01D88DFB" w14:textId="77777777" w:rsidR="006219A1" w:rsidRPr="004676E7" w:rsidRDefault="006219A1" w:rsidP="000F2022">
      <w:pPr>
        <w:pStyle w:val="Nivel3"/>
        <w:numPr>
          <w:ilvl w:val="2"/>
          <w:numId w:val="20"/>
        </w:numPr>
        <w:spacing w:before="0" w:after="0" w:line="240" w:lineRule="auto"/>
        <w:ind w:left="0" w:firstLine="0"/>
        <w:rPr>
          <w:sz w:val="24"/>
          <w:szCs w:val="24"/>
        </w:rPr>
      </w:pPr>
      <w:r w:rsidRPr="004676E7">
        <w:rPr>
          <w:sz w:val="24"/>
          <w:szCs w:val="24"/>
        </w:rPr>
        <w:t xml:space="preserve"> A comprovação de integração das respectivas quotas-partes por parte dos cooperados que executarão o contrato;</w:t>
      </w:r>
    </w:p>
    <w:p w14:paraId="55378E52" w14:textId="77777777" w:rsidR="00986DC2" w:rsidRDefault="006219A1" w:rsidP="000F2022">
      <w:pPr>
        <w:pStyle w:val="Nivel3"/>
        <w:numPr>
          <w:ilvl w:val="2"/>
          <w:numId w:val="20"/>
        </w:numPr>
        <w:spacing w:before="0" w:after="0" w:line="240" w:lineRule="auto"/>
        <w:ind w:left="0" w:firstLine="0"/>
        <w:rPr>
          <w:sz w:val="24"/>
          <w:szCs w:val="24"/>
        </w:rPr>
      </w:pPr>
      <w:r w:rsidRPr="004676E7">
        <w:rPr>
          <w:sz w:val="24"/>
          <w:szCs w:val="24"/>
        </w:rPr>
        <w:t xml:space="preserve">Os seguintes documentos para a comprovação da regularidade jurídica da cooperativa: </w:t>
      </w:r>
    </w:p>
    <w:p w14:paraId="4EF6869F"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a) ata de fundação; </w:t>
      </w:r>
    </w:p>
    <w:p w14:paraId="62BBFEF6"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b) estatuto social com a ata da assembleia que o aprovou; </w:t>
      </w:r>
    </w:p>
    <w:p w14:paraId="32C74563"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c) regimento dos fundos instituídos pelos cooperados, com a ata da assembleia; </w:t>
      </w:r>
    </w:p>
    <w:p w14:paraId="0777F210"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d) editais de convocação das três últimas assembleias gerais extraordinárias; </w:t>
      </w:r>
    </w:p>
    <w:p w14:paraId="27B92D31" w14:textId="77777777" w:rsidR="00986DC2" w:rsidRDefault="006219A1" w:rsidP="000F2022">
      <w:pPr>
        <w:pStyle w:val="Nivel3"/>
        <w:numPr>
          <w:ilvl w:val="0"/>
          <w:numId w:val="0"/>
        </w:numPr>
        <w:spacing w:before="0" w:after="0" w:line="240" w:lineRule="auto"/>
        <w:rPr>
          <w:sz w:val="24"/>
          <w:szCs w:val="24"/>
        </w:rPr>
      </w:pPr>
      <w:r w:rsidRPr="004676E7">
        <w:rPr>
          <w:sz w:val="24"/>
          <w:szCs w:val="24"/>
        </w:rPr>
        <w:t xml:space="preserve">e) três registros de presença dos cooperados que executarão o contrato em assembleias gerais ou nas reuniões seccionais; e </w:t>
      </w:r>
    </w:p>
    <w:p w14:paraId="6BCB8A2E" w14:textId="68D798D6" w:rsidR="006219A1" w:rsidRPr="004676E7" w:rsidRDefault="006219A1" w:rsidP="000F2022">
      <w:pPr>
        <w:pStyle w:val="Nivel3"/>
        <w:numPr>
          <w:ilvl w:val="0"/>
          <w:numId w:val="0"/>
        </w:numPr>
        <w:spacing w:before="0" w:after="0" w:line="240" w:lineRule="auto"/>
        <w:rPr>
          <w:sz w:val="24"/>
          <w:szCs w:val="24"/>
        </w:rPr>
      </w:pPr>
      <w:r w:rsidRPr="004676E7">
        <w:rPr>
          <w:sz w:val="24"/>
          <w:szCs w:val="24"/>
        </w:rPr>
        <w:lastRenderedPageBreak/>
        <w:t>f) ata da sessão que os cooperados autorizaram a cooperativa a contratar o objeto da licitação;</w:t>
      </w:r>
      <w:r w:rsidR="00986DC2">
        <w:rPr>
          <w:sz w:val="24"/>
          <w:szCs w:val="24"/>
        </w:rPr>
        <w:t xml:space="preserve"> </w:t>
      </w:r>
      <w:r w:rsidRPr="004676E7">
        <w:rPr>
          <w:sz w:val="24"/>
          <w:szCs w:val="24"/>
        </w:rPr>
        <w:t>e</w:t>
      </w:r>
    </w:p>
    <w:p w14:paraId="7A810929" w14:textId="5F28B711" w:rsidR="006219A1" w:rsidRDefault="006219A1" w:rsidP="000F2022">
      <w:pPr>
        <w:pStyle w:val="Nivel3"/>
        <w:numPr>
          <w:ilvl w:val="2"/>
          <w:numId w:val="20"/>
        </w:numPr>
        <w:spacing w:before="0" w:after="0" w:line="240" w:lineRule="auto"/>
        <w:ind w:left="0" w:firstLine="0"/>
        <w:rPr>
          <w:sz w:val="24"/>
          <w:szCs w:val="24"/>
        </w:rPr>
      </w:pPr>
      <w:r w:rsidRPr="004676E7">
        <w:rPr>
          <w:sz w:val="24"/>
          <w:szCs w:val="24"/>
        </w:rPr>
        <w:t>A última auditoria contábil-financeira da cooperativa, conforme dispõe o art. 112 da Lei n. 5.764, de 1971, ou uma declaração, sob as penas da lei, de que tal auditoria não foi exigida pelo órgão fiscalizador</w:t>
      </w:r>
      <w:r w:rsidR="00E46230" w:rsidRPr="004676E7">
        <w:rPr>
          <w:sz w:val="24"/>
          <w:szCs w:val="24"/>
        </w:rPr>
        <w:t>.</w:t>
      </w:r>
    </w:p>
    <w:p w14:paraId="3803DF4B" w14:textId="77777777" w:rsidR="0067477A" w:rsidRPr="004676E7" w:rsidRDefault="0067477A" w:rsidP="000F2022">
      <w:pPr>
        <w:pStyle w:val="Nivel3"/>
        <w:numPr>
          <w:ilvl w:val="0"/>
          <w:numId w:val="0"/>
        </w:numPr>
        <w:spacing w:before="0" w:after="0" w:line="240" w:lineRule="auto"/>
        <w:rPr>
          <w:sz w:val="24"/>
          <w:szCs w:val="24"/>
        </w:rPr>
      </w:pPr>
    </w:p>
    <w:p w14:paraId="5B654AC4" w14:textId="079A0B1A" w:rsidR="007D1E21" w:rsidRPr="0067477A" w:rsidRDefault="007D1E21" w:rsidP="000F2022">
      <w:pPr>
        <w:pStyle w:val="Nivel2"/>
        <w:spacing w:before="0" w:after="0" w:line="240" w:lineRule="auto"/>
        <w:rPr>
          <w:i/>
          <w:sz w:val="24"/>
          <w:szCs w:val="24"/>
        </w:rPr>
      </w:pPr>
      <w:r w:rsidRPr="004676E7">
        <w:rPr>
          <w:color w:val="auto"/>
          <w:sz w:val="24"/>
          <w:szCs w:val="24"/>
        </w:rPr>
        <w:t xml:space="preserve">Quando </w:t>
      </w:r>
      <w:r w:rsidRPr="004676E7">
        <w:rPr>
          <w:sz w:val="24"/>
          <w:szCs w:val="24"/>
        </w:rPr>
        <w:t>permitida</w:t>
      </w:r>
      <w:r w:rsidRPr="004676E7">
        <w:rPr>
          <w:color w:val="auto"/>
          <w:sz w:val="24"/>
          <w:szCs w:val="24"/>
        </w:rPr>
        <w:t xml:space="preserve"> a </w:t>
      </w:r>
      <w:r w:rsidRPr="004676E7">
        <w:rPr>
          <w:sz w:val="24"/>
          <w:szCs w:val="24"/>
        </w:rPr>
        <w:t>participação de empresas estrangeiras que não funcionem no País, as exigências de habilitação serão atendidas mediante documentos equivalentes, inicialmente apresentados em tradução livre.</w:t>
      </w:r>
    </w:p>
    <w:p w14:paraId="3BA8A988" w14:textId="77777777" w:rsidR="0067477A" w:rsidRPr="004676E7" w:rsidRDefault="0067477A" w:rsidP="000F2022">
      <w:pPr>
        <w:pStyle w:val="Nivel2"/>
        <w:numPr>
          <w:ilvl w:val="0"/>
          <w:numId w:val="0"/>
        </w:numPr>
        <w:spacing w:before="0" w:after="0" w:line="240" w:lineRule="auto"/>
        <w:rPr>
          <w:i/>
          <w:sz w:val="24"/>
          <w:szCs w:val="24"/>
        </w:rPr>
      </w:pPr>
    </w:p>
    <w:p w14:paraId="57F21D97" w14:textId="507C8C04" w:rsidR="007D1E21" w:rsidRPr="0067477A" w:rsidRDefault="007D1E21" w:rsidP="000F2022">
      <w:pPr>
        <w:pStyle w:val="Nivel2"/>
        <w:spacing w:before="0" w:after="0" w:line="240" w:lineRule="auto"/>
        <w:rPr>
          <w:i/>
          <w:iCs/>
          <w:sz w:val="24"/>
          <w:szCs w:val="24"/>
        </w:rPr>
      </w:pPr>
      <w:r w:rsidRPr="004676E7">
        <w:rPr>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29" w:history="1">
        <w:r w:rsidRPr="004676E7">
          <w:rPr>
            <w:rStyle w:val="Hyperlink"/>
            <w:color w:val="auto"/>
            <w:sz w:val="24"/>
            <w:szCs w:val="24"/>
            <w:u w:val="none"/>
          </w:rPr>
          <w:t>Decreto nº 8.660, de 29 de janeiro de 2016</w:t>
        </w:r>
      </w:hyperlink>
      <w:r w:rsidRPr="004676E7">
        <w:rPr>
          <w:color w:val="auto"/>
          <w:sz w:val="24"/>
          <w:szCs w:val="24"/>
        </w:rPr>
        <w:t xml:space="preserve">, </w:t>
      </w:r>
      <w:r w:rsidRPr="004676E7">
        <w:rPr>
          <w:sz w:val="24"/>
          <w:szCs w:val="24"/>
        </w:rPr>
        <w:t>ou de outro que venha a substituí-lo, ou consularizados pelos respectivos consulados ou embaixadas.</w:t>
      </w:r>
    </w:p>
    <w:p w14:paraId="5514457A" w14:textId="533DFE15" w:rsidR="0067477A" w:rsidRPr="004676E7" w:rsidRDefault="0067477A" w:rsidP="000F2022">
      <w:pPr>
        <w:pStyle w:val="Nivel2"/>
        <w:numPr>
          <w:ilvl w:val="0"/>
          <w:numId w:val="0"/>
        </w:numPr>
        <w:spacing w:before="0" w:after="0" w:line="240" w:lineRule="auto"/>
        <w:rPr>
          <w:i/>
          <w:iCs/>
          <w:sz w:val="24"/>
          <w:szCs w:val="24"/>
        </w:rPr>
      </w:pPr>
    </w:p>
    <w:p w14:paraId="3FE2FD42" w14:textId="77777777" w:rsidR="00CC1FB4" w:rsidRPr="004676E7" w:rsidRDefault="00CC1FB4" w:rsidP="000F2022">
      <w:pPr>
        <w:pStyle w:val="Nivel2"/>
        <w:spacing w:before="0" w:after="0" w:line="240" w:lineRule="auto"/>
        <w:rPr>
          <w:i/>
          <w:iCs/>
          <w:color w:val="auto"/>
          <w:sz w:val="24"/>
          <w:szCs w:val="24"/>
        </w:rPr>
      </w:pPr>
      <w:r w:rsidRPr="004676E7">
        <w:rPr>
          <w:i/>
          <w:iCs/>
          <w:color w:val="auto"/>
          <w:sz w:val="24"/>
          <w:szCs w:val="24"/>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2781F6BA" w14:textId="0C495582" w:rsidR="00CC1FB4" w:rsidRDefault="00CC1FB4" w:rsidP="000F2022">
      <w:pPr>
        <w:pStyle w:val="Nivel3"/>
        <w:spacing w:before="0" w:after="0" w:line="240" w:lineRule="auto"/>
        <w:ind w:left="0"/>
        <w:rPr>
          <w:i/>
          <w:iCs/>
          <w:color w:val="auto"/>
          <w:sz w:val="24"/>
          <w:szCs w:val="24"/>
        </w:rPr>
      </w:pPr>
      <w:r w:rsidRPr="004676E7">
        <w:rPr>
          <w:i/>
          <w:iCs/>
          <w:color w:val="auto"/>
          <w:sz w:val="24"/>
          <w:szCs w:val="24"/>
        </w:rPr>
        <w:t>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74620296" w14:textId="77777777" w:rsidR="0067477A" w:rsidRPr="004676E7" w:rsidRDefault="0067477A" w:rsidP="000F2022">
      <w:pPr>
        <w:pStyle w:val="Nivel3"/>
        <w:numPr>
          <w:ilvl w:val="0"/>
          <w:numId w:val="0"/>
        </w:numPr>
        <w:spacing w:before="0" w:after="0" w:line="240" w:lineRule="auto"/>
        <w:rPr>
          <w:i/>
          <w:iCs/>
          <w:color w:val="auto"/>
          <w:sz w:val="24"/>
          <w:szCs w:val="24"/>
        </w:rPr>
      </w:pPr>
    </w:p>
    <w:p w14:paraId="212233B2" w14:textId="6F0A34B1" w:rsidR="00CC1FB4" w:rsidRDefault="00CC1FB4" w:rsidP="000F2022">
      <w:pPr>
        <w:pStyle w:val="Nivel2"/>
        <w:spacing w:before="0" w:after="0" w:line="240" w:lineRule="auto"/>
        <w:rPr>
          <w:sz w:val="24"/>
          <w:szCs w:val="24"/>
        </w:rPr>
      </w:pPr>
      <w:r w:rsidRPr="004676E7">
        <w:rPr>
          <w:sz w:val="24"/>
          <w:szCs w:val="24"/>
        </w:rPr>
        <w:t>Os documentos exigidos para fins de habilitação poderão ser apresentados em original, por cópia com declaração de autenticidade por advogado, sob sua responsabilidade pessoal ou por cópia, podendo ainda ser verificados por meio do Sicaf.</w:t>
      </w:r>
    </w:p>
    <w:p w14:paraId="75946268" w14:textId="77777777" w:rsidR="0067477A" w:rsidRPr="004676E7" w:rsidRDefault="0067477A" w:rsidP="000F2022">
      <w:pPr>
        <w:pStyle w:val="Nivel2"/>
        <w:numPr>
          <w:ilvl w:val="0"/>
          <w:numId w:val="0"/>
        </w:numPr>
        <w:spacing w:before="0" w:after="0" w:line="240" w:lineRule="auto"/>
        <w:rPr>
          <w:sz w:val="24"/>
          <w:szCs w:val="24"/>
        </w:rPr>
      </w:pPr>
    </w:p>
    <w:p w14:paraId="44F1D338" w14:textId="32831906" w:rsidR="00CC1FB4" w:rsidRDefault="00CC1FB4" w:rsidP="000F2022">
      <w:pPr>
        <w:pStyle w:val="Nivel2"/>
        <w:spacing w:before="0" w:after="0" w:line="240" w:lineRule="auto"/>
        <w:rPr>
          <w:sz w:val="24"/>
          <w:szCs w:val="24"/>
        </w:rPr>
      </w:pPr>
      <w:r w:rsidRPr="004676E7">
        <w:rPr>
          <w:sz w:val="24"/>
          <w:szCs w:val="24"/>
        </w:rPr>
        <w:t>Os documentos exigidos para fins de habilitação poderão ser substituídos pelo Sicaf</w:t>
      </w:r>
      <w:r w:rsidR="00194E79">
        <w:rPr>
          <w:sz w:val="24"/>
          <w:szCs w:val="24"/>
        </w:rPr>
        <w:t>, quando possível sua comprovação pelo referido sistema</w:t>
      </w:r>
      <w:r w:rsidRPr="004676E7">
        <w:rPr>
          <w:sz w:val="24"/>
          <w:szCs w:val="24"/>
        </w:rPr>
        <w:t>.</w:t>
      </w:r>
    </w:p>
    <w:p w14:paraId="15401BEC" w14:textId="77777777" w:rsidR="00F67808" w:rsidRDefault="00F67808" w:rsidP="00F67808">
      <w:pPr>
        <w:pStyle w:val="Nivel2"/>
        <w:numPr>
          <w:ilvl w:val="0"/>
          <w:numId w:val="0"/>
        </w:numPr>
        <w:spacing w:before="0" w:after="0" w:line="240" w:lineRule="auto"/>
        <w:rPr>
          <w:sz w:val="24"/>
          <w:szCs w:val="24"/>
        </w:rPr>
      </w:pPr>
    </w:p>
    <w:p w14:paraId="2A71F7CB" w14:textId="5970382E" w:rsidR="005948D1" w:rsidRDefault="005948D1" w:rsidP="000F2022">
      <w:pPr>
        <w:pStyle w:val="Nivel2"/>
        <w:spacing w:before="0" w:after="0" w:line="240" w:lineRule="auto"/>
        <w:rPr>
          <w:sz w:val="24"/>
          <w:szCs w:val="24"/>
        </w:rPr>
      </w:pPr>
      <w:r w:rsidRPr="004676E7">
        <w:rPr>
          <w:sz w:val="24"/>
          <w:szCs w:val="24"/>
        </w:rPr>
        <w:t xml:space="preserve">Somente haverá a necessidade de comprovação do preenchimento de requisitos mediante apresentação dos documentos originais não-digitais quando houver dúvida em relação à integridade do documento digital ou quando a lei expressamente o exigir. </w:t>
      </w:r>
    </w:p>
    <w:p w14:paraId="4128284F" w14:textId="425762AB" w:rsidR="0067477A" w:rsidRPr="004676E7" w:rsidRDefault="0067477A" w:rsidP="000F2022">
      <w:pPr>
        <w:pStyle w:val="Nivel2"/>
        <w:numPr>
          <w:ilvl w:val="0"/>
          <w:numId w:val="0"/>
        </w:numPr>
        <w:spacing w:before="0" w:after="0" w:line="240" w:lineRule="auto"/>
        <w:rPr>
          <w:sz w:val="24"/>
          <w:szCs w:val="24"/>
        </w:rPr>
      </w:pPr>
    </w:p>
    <w:p w14:paraId="713C01C8" w14:textId="2D711469" w:rsidR="007D1E21" w:rsidRPr="00705F9D" w:rsidRDefault="007D1E21" w:rsidP="000F2022">
      <w:pPr>
        <w:pStyle w:val="Nivel2"/>
        <w:spacing w:before="0" w:after="0" w:line="240" w:lineRule="auto"/>
        <w:rPr>
          <w:color w:val="000000" w:themeColor="text1"/>
          <w:sz w:val="24"/>
          <w:szCs w:val="24"/>
        </w:rPr>
      </w:pPr>
      <w:r w:rsidRPr="00705F9D">
        <w:rPr>
          <w:color w:val="000000" w:themeColor="text1"/>
          <w:sz w:val="24"/>
          <w:szCs w:val="24"/>
        </w:rPr>
        <w:t>As certidões que não tenham o prazo de validade expresso no documento, ter-se-ão como válidas por 90 (noventa) dias a partir da data de sua emissão.</w:t>
      </w:r>
    </w:p>
    <w:p w14:paraId="6628D543" w14:textId="2086B0A0" w:rsidR="0067477A" w:rsidRPr="004676E7" w:rsidRDefault="0067477A" w:rsidP="000F2022">
      <w:pPr>
        <w:pStyle w:val="Nivel2"/>
        <w:numPr>
          <w:ilvl w:val="0"/>
          <w:numId w:val="0"/>
        </w:numPr>
        <w:spacing w:before="0" w:after="0" w:line="240" w:lineRule="auto"/>
        <w:rPr>
          <w:color w:val="000000" w:themeColor="text1"/>
          <w:sz w:val="24"/>
          <w:szCs w:val="24"/>
        </w:rPr>
      </w:pPr>
    </w:p>
    <w:p w14:paraId="3B771FE5" w14:textId="6A32A0BF" w:rsidR="00095D85" w:rsidRDefault="00095D85" w:rsidP="000F2022">
      <w:pPr>
        <w:pStyle w:val="Nivel2"/>
        <w:spacing w:before="0" w:after="0" w:line="240" w:lineRule="auto"/>
        <w:rPr>
          <w:sz w:val="24"/>
          <w:szCs w:val="24"/>
        </w:rPr>
      </w:pPr>
      <w:r w:rsidRPr="004676E7">
        <w:rPr>
          <w:sz w:val="24"/>
          <w:szCs w:val="24"/>
        </w:rPr>
        <w:t>Sob pena de inabilitação, todos os documentos apresentados para habilitação deverão estar em nome do licitante e, preferencialmente, com número do CNPJ e endereço respectivo, observando-se que:</w:t>
      </w:r>
    </w:p>
    <w:p w14:paraId="334DA930" w14:textId="1CBDC820" w:rsidR="0067477A" w:rsidRPr="004676E7" w:rsidRDefault="0067477A" w:rsidP="000F2022">
      <w:pPr>
        <w:pStyle w:val="Nivel2"/>
        <w:numPr>
          <w:ilvl w:val="0"/>
          <w:numId w:val="0"/>
        </w:numPr>
        <w:spacing w:before="0" w:after="0" w:line="240" w:lineRule="auto"/>
        <w:rPr>
          <w:sz w:val="24"/>
          <w:szCs w:val="24"/>
        </w:rPr>
      </w:pPr>
    </w:p>
    <w:p w14:paraId="640F64E3" w14:textId="77777777" w:rsidR="00095D85" w:rsidRPr="004676E7" w:rsidRDefault="00095D85" w:rsidP="000F2022">
      <w:pPr>
        <w:pStyle w:val="PargrafodaLista"/>
        <w:numPr>
          <w:ilvl w:val="0"/>
          <w:numId w:val="21"/>
        </w:numPr>
        <w:ind w:left="0" w:firstLine="0"/>
        <w:jc w:val="both"/>
        <w:rPr>
          <w:rFonts w:ascii="Arial" w:eastAsia="Arial" w:hAnsi="Arial" w:cs="Arial"/>
        </w:rPr>
      </w:pPr>
      <w:r w:rsidRPr="004676E7">
        <w:rPr>
          <w:rFonts w:ascii="Arial" w:eastAsia="Arial" w:hAnsi="Arial" w:cs="Arial"/>
        </w:rPr>
        <w:lastRenderedPageBreak/>
        <w:t>Se o licitante for a matriz, todos os documentos deverão estar em nome da matriz;</w:t>
      </w:r>
    </w:p>
    <w:p w14:paraId="3D9E4A5B" w14:textId="77777777" w:rsidR="00095D85" w:rsidRPr="004676E7" w:rsidRDefault="00095D85" w:rsidP="000F2022">
      <w:pPr>
        <w:pStyle w:val="PargrafodaLista"/>
        <w:numPr>
          <w:ilvl w:val="0"/>
          <w:numId w:val="21"/>
        </w:numPr>
        <w:ind w:left="0" w:firstLine="0"/>
        <w:jc w:val="both"/>
        <w:rPr>
          <w:rFonts w:ascii="Arial" w:eastAsia="Arial" w:hAnsi="Arial" w:cs="Arial"/>
        </w:rPr>
      </w:pPr>
      <w:r w:rsidRPr="004676E7">
        <w:rPr>
          <w:rFonts w:ascii="Arial" w:eastAsia="Arial" w:hAnsi="Arial" w:cs="Arial"/>
        </w:rPr>
        <w:t>Se o licitante for a filial, todos os documentos deverão estar em nome da filial;</w:t>
      </w:r>
    </w:p>
    <w:p w14:paraId="7C97627E" w14:textId="77777777" w:rsidR="00095D85" w:rsidRPr="004676E7" w:rsidRDefault="00095D85" w:rsidP="000F2022">
      <w:pPr>
        <w:pStyle w:val="PargrafodaLista"/>
        <w:numPr>
          <w:ilvl w:val="0"/>
          <w:numId w:val="21"/>
        </w:numPr>
        <w:ind w:left="0" w:firstLine="0"/>
        <w:jc w:val="both"/>
        <w:rPr>
          <w:rFonts w:ascii="Arial" w:eastAsia="Arial" w:hAnsi="Arial" w:cs="Arial"/>
        </w:rPr>
      </w:pPr>
      <w:r w:rsidRPr="004676E7">
        <w:rPr>
          <w:rFonts w:ascii="Arial" w:eastAsia="Arial" w:hAnsi="Arial" w:cs="Arial"/>
        </w:rPr>
        <w:t>Se o licitante for matriz, e o executor do contrato for filial, a documentação deverá ser apresentada com CNPJ da matriz e da filial, simultaneamente.</w:t>
      </w:r>
    </w:p>
    <w:p w14:paraId="56AA6905" w14:textId="77777777" w:rsidR="00095D85" w:rsidRPr="004676E7" w:rsidRDefault="00095D85" w:rsidP="000F2022">
      <w:pPr>
        <w:pStyle w:val="PargrafodaLista"/>
        <w:ind w:left="0"/>
        <w:jc w:val="both"/>
        <w:rPr>
          <w:rFonts w:ascii="Arial" w:eastAsia="Arial" w:hAnsi="Arial" w:cs="Arial"/>
        </w:rPr>
      </w:pPr>
    </w:p>
    <w:p w14:paraId="261D4A19" w14:textId="37B344EC" w:rsidR="007D1E21" w:rsidRPr="0067477A" w:rsidRDefault="00095D85" w:rsidP="000F2022">
      <w:pPr>
        <w:pStyle w:val="Nivel2"/>
        <w:spacing w:before="0" w:after="0" w:line="240" w:lineRule="auto"/>
        <w:rPr>
          <w:color w:val="000000" w:themeColor="text1"/>
          <w:sz w:val="24"/>
          <w:szCs w:val="24"/>
        </w:rPr>
      </w:pPr>
      <w:r w:rsidRPr="004676E7">
        <w:rPr>
          <w:sz w:val="24"/>
          <w:szCs w:val="24"/>
        </w:rPr>
        <w:t>Serão dispensados da filial aqueles documentos que, pela própria natureza, comprovadamente, forem emitidos somente em nome da matriz.</w:t>
      </w:r>
    </w:p>
    <w:p w14:paraId="7367EEA5" w14:textId="77777777" w:rsidR="0067477A" w:rsidRPr="004676E7" w:rsidRDefault="0067477A" w:rsidP="000F2022">
      <w:pPr>
        <w:pStyle w:val="Nivel2"/>
        <w:numPr>
          <w:ilvl w:val="0"/>
          <w:numId w:val="0"/>
        </w:numPr>
        <w:spacing w:before="0" w:after="0" w:line="240" w:lineRule="auto"/>
        <w:rPr>
          <w:color w:val="000000" w:themeColor="text1"/>
          <w:sz w:val="24"/>
          <w:szCs w:val="24"/>
        </w:rPr>
      </w:pPr>
    </w:p>
    <w:p w14:paraId="4CB05F0C" w14:textId="753B12C5" w:rsidR="007D1E21" w:rsidRDefault="007D1E21" w:rsidP="000F2022">
      <w:pPr>
        <w:pStyle w:val="Nivel2"/>
        <w:spacing w:before="0" w:after="0" w:line="240" w:lineRule="auto"/>
        <w:rPr>
          <w:sz w:val="24"/>
          <w:szCs w:val="24"/>
        </w:rPr>
      </w:pPr>
      <w:r w:rsidRPr="004676E7">
        <w:rPr>
          <w:sz w:val="24"/>
          <w:szCs w:val="24"/>
        </w:rPr>
        <w:t xml:space="preserve">É de responsabilidade do licitante conferir a exatidão dos seus dados cadastrais e mantê-los atualizados junto aos órgãos responsáveis pela informação, devendo proceder, imediatamente, à correção ou à alteração dos registros tão logo identifique incorreção ou aqueles se tornem desatualizados. </w:t>
      </w:r>
    </w:p>
    <w:p w14:paraId="764BFFE2" w14:textId="29DF8EAD" w:rsidR="0067477A" w:rsidRPr="004676E7" w:rsidRDefault="0067477A" w:rsidP="000F2022">
      <w:pPr>
        <w:pStyle w:val="Nivel2"/>
        <w:numPr>
          <w:ilvl w:val="0"/>
          <w:numId w:val="0"/>
        </w:numPr>
        <w:spacing w:before="0" w:after="0" w:line="240" w:lineRule="auto"/>
        <w:rPr>
          <w:sz w:val="24"/>
          <w:szCs w:val="24"/>
        </w:rPr>
      </w:pPr>
    </w:p>
    <w:p w14:paraId="253B3184" w14:textId="0071513A" w:rsidR="007D1E21" w:rsidRDefault="007D1E21" w:rsidP="000F2022">
      <w:pPr>
        <w:pStyle w:val="Nivel3"/>
        <w:spacing w:before="0" w:after="0" w:line="240" w:lineRule="auto"/>
        <w:ind w:left="0"/>
        <w:rPr>
          <w:sz w:val="24"/>
          <w:szCs w:val="24"/>
        </w:rPr>
      </w:pPr>
      <w:r w:rsidRPr="004676E7">
        <w:rPr>
          <w:sz w:val="24"/>
          <w:szCs w:val="24"/>
        </w:rPr>
        <w:t xml:space="preserve">A não observância do disposto no item anterior poderá ensejar desclassificação no momento da habilitação. </w:t>
      </w:r>
    </w:p>
    <w:p w14:paraId="1645D166" w14:textId="77777777" w:rsidR="0067477A" w:rsidRPr="004676E7" w:rsidRDefault="0067477A" w:rsidP="000F2022">
      <w:pPr>
        <w:pStyle w:val="Nivel3"/>
        <w:numPr>
          <w:ilvl w:val="0"/>
          <w:numId w:val="0"/>
        </w:numPr>
        <w:spacing w:before="0" w:after="0" w:line="240" w:lineRule="auto"/>
        <w:rPr>
          <w:sz w:val="24"/>
          <w:szCs w:val="24"/>
        </w:rPr>
      </w:pPr>
    </w:p>
    <w:p w14:paraId="1541A785" w14:textId="53416150" w:rsidR="0067477A" w:rsidRDefault="007D1E21" w:rsidP="000F2022">
      <w:pPr>
        <w:pStyle w:val="Nivel2"/>
        <w:spacing w:before="0" w:after="0" w:line="240" w:lineRule="auto"/>
        <w:rPr>
          <w:i/>
          <w:iCs/>
          <w:sz w:val="24"/>
          <w:szCs w:val="24"/>
        </w:rPr>
      </w:pPr>
      <w:r w:rsidRPr="004676E7">
        <w:rPr>
          <w:sz w:val="24"/>
          <w:szCs w:val="24"/>
        </w:rPr>
        <w:t xml:space="preserve">A verificação pelo </w:t>
      </w:r>
      <w:r w:rsidR="0009358D" w:rsidRPr="004676E7">
        <w:rPr>
          <w:sz w:val="24"/>
          <w:szCs w:val="24"/>
        </w:rPr>
        <w:t>Agente de Contratação</w:t>
      </w:r>
      <w:r w:rsidRPr="004676E7">
        <w:rPr>
          <w:sz w:val="24"/>
          <w:szCs w:val="24"/>
        </w:rPr>
        <w:t>, em sítios eletrônicos oficiais de órgãos e entidades emissores de certidões constitui meio legal de prova, para fins de habilitação.</w:t>
      </w:r>
    </w:p>
    <w:p w14:paraId="0E3F249D" w14:textId="77777777" w:rsidR="0067477A" w:rsidRPr="0067477A" w:rsidRDefault="0067477A" w:rsidP="000F2022">
      <w:pPr>
        <w:pStyle w:val="Nivel2"/>
        <w:numPr>
          <w:ilvl w:val="0"/>
          <w:numId w:val="0"/>
        </w:numPr>
        <w:spacing w:before="0" w:after="0" w:line="240" w:lineRule="auto"/>
        <w:rPr>
          <w:i/>
          <w:iCs/>
          <w:sz w:val="24"/>
          <w:szCs w:val="24"/>
        </w:rPr>
      </w:pPr>
    </w:p>
    <w:p w14:paraId="16D29B0F" w14:textId="276C59C1" w:rsidR="00095D85" w:rsidRPr="0067477A" w:rsidRDefault="00095D85" w:rsidP="000F2022">
      <w:pPr>
        <w:pStyle w:val="Nivel3"/>
        <w:spacing w:before="0" w:after="0" w:line="240" w:lineRule="auto"/>
        <w:ind w:left="0"/>
        <w:rPr>
          <w:i/>
          <w:iCs/>
          <w:sz w:val="24"/>
          <w:szCs w:val="24"/>
        </w:rPr>
      </w:pPr>
      <w:r w:rsidRPr="004676E7">
        <w:rPr>
          <w:sz w:val="24"/>
          <w:szCs w:val="24"/>
        </w:rPr>
        <w:t>A Administração não se responsabilizará pela eventual indisponibilidade dos meios eletrônicos, no momento da verificação. Ocorrendo essa indisponibilidade e não sendo apresentados os documentos necessários para verificação, o licitante será inabilitado.</w:t>
      </w:r>
    </w:p>
    <w:p w14:paraId="02BBF5DE" w14:textId="77777777" w:rsidR="0067477A" w:rsidRPr="004676E7" w:rsidRDefault="0067477A" w:rsidP="000F2022">
      <w:pPr>
        <w:pStyle w:val="Nivel3"/>
        <w:numPr>
          <w:ilvl w:val="0"/>
          <w:numId w:val="0"/>
        </w:numPr>
        <w:spacing w:before="0" w:after="0" w:line="240" w:lineRule="auto"/>
        <w:rPr>
          <w:i/>
          <w:iCs/>
          <w:sz w:val="24"/>
          <w:szCs w:val="24"/>
        </w:rPr>
      </w:pPr>
    </w:p>
    <w:p w14:paraId="4B4776C8" w14:textId="7FD3F453" w:rsidR="007D1E21" w:rsidRPr="0067477A" w:rsidRDefault="007D1E21" w:rsidP="000F2022">
      <w:pPr>
        <w:pStyle w:val="Nivel2"/>
        <w:spacing w:before="0" w:after="0" w:line="240" w:lineRule="auto"/>
        <w:rPr>
          <w:color w:val="000000" w:themeColor="text1"/>
          <w:sz w:val="24"/>
          <w:szCs w:val="24"/>
        </w:rPr>
      </w:pPr>
      <w:bookmarkStart w:id="37" w:name="_Ref114663151"/>
      <w:r w:rsidRPr="004676E7">
        <w:rPr>
          <w:sz w:val="24"/>
          <w:szCs w:val="24"/>
        </w:rPr>
        <w:t xml:space="preserve">Os documentos exigidos para habilitação que não estejam contemplados no </w:t>
      </w:r>
      <w:r w:rsidRPr="004676E7">
        <w:rPr>
          <w:i/>
          <w:iCs/>
          <w:color w:val="000000" w:themeColor="text1"/>
          <w:sz w:val="24"/>
          <w:szCs w:val="24"/>
        </w:rPr>
        <w:t xml:space="preserve">Sicaf </w:t>
      </w:r>
      <w:r w:rsidRPr="004676E7">
        <w:rPr>
          <w:sz w:val="24"/>
          <w:szCs w:val="24"/>
        </w:rPr>
        <w:t>serão enviados por meio do sistema, em formato digital, no prazo de</w:t>
      </w:r>
      <w:r w:rsidR="006B296F" w:rsidRPr="004676E7">
        <w:rPr>
          <w:sz w:val="24"/>
          <w:szCs w:val="24"/>
        </w:rPr>
        <w:t>,</w:t>
      </w:r>
      <w:r w:rsidRPr="004676E7">
        <w:rPr>
          <w:sz w:val="24"/>
          <w:szCs w:val="24"/>
        </w:rPr>
        <w:t xml:space="preserve"> </w:t>
      </w:r>
      <w:r w:rsidR="006B296F" w:rsidRPr="004676E7">
        <w:rPr>
          <w:sz w:val="24"/>
          <w:szCs w:val="24"/>
        </w:rPr>
        <w:t>no mínimo</w:t>
      </w:r>
      <w:r w:rsidR="006B296F" w:rsidRPr="004676E7">
        <w:rPr>
          <w:color w:val="auto"/>
          <w:sz w:val="24"/>
          <w:szCs w:val="24"/>
        </w:rPr>
        <w:t>, 2 (duas) horas</w:t>
      </w:r>
      <w:r w:rsidRPr="004676E7">
        <w:rPr>
          <w:color w:val="auto"/>
          <w:sz w:val="24"/>
          <w:szCs w:val="24"/>
        </w:rPr>
        <w:t xml:space="preserve">, prorrogável por igual período, contado da solicitação do </w:t>
      </w:r>
      <w:r w:rsidR="0009358D" w:rsidRPr="004676E7">
        <w:rPr>
          <w:color w:val="auto"/>
          <w:sz w:val="24"/>
          <w:szCs w:val="24"/>
        </w:rPr>
        <w:t>Agente de Contratação</w:t>
      </w:r>
      <w:bookmarkEnd w:id="37"/>
      <w:r w:rsidR="00F5497C" w:rsidRPr="004676E7">
        <w:rPr>
          <w:color w:val="FF0000"/>
          <w:sz w:val="24"/>
          <w:szCs w:val="24"/>
        </w:rPr>
        <w:t>.</w:t>
      </w:r>
    </w:p>
    <w:p w14:paraId="01511A95" w14:textId="77777777" w:rsidR="0067477A" w:rsidRPr="004676E7" w:rsidRDefault="0067477A" w:rsidP="000F2022">
      <w:pPr>
        <w:pStyle w:val="Nivel2"/>
        <w:numPr>
          <w:ilvl w:val="0"/>
          <w:numId w:val="0"/>
        </w:numPr>
        <w:spacing w:before="0" w:after="0" w:line="240" w:lineRule="auto"/>
        <w:rPr>
          <w:color w:val="000000" w:themeColor="text1"/>
          <w:sz w:val="24"/>
          <w:szCs w:val="24"/>
        </w:rPr>
      </w:pPr>
    </w:p>
    <w:p w14:paraId="0FA4A81B" w14:textId="7E202C08" w:rsidR="007D1E21" w:rsidRDefault="00373BFD" w:rsidP="000F2022">
      <w:pPr>
        <w:pStyle w:val="Nivel2"/>
        <w:spacing w:before="0" w:after="0" w:line="240" w:lineRule="auto"/>
        <w:rPr>
          <w:color w:val="000000" w:themeColor="text1"/>
          <w:sz w:val="24"/>
          <w:szCs w:val="24"/>
        </w:rPr>
      </w:pPr>
      <w:r w:rsidRPr="004676E7">
        <w:rPr>
          <w:color w:val="000000" w:themeColor="text1"/>
          <w:sz w:val="24"/>
          <w:szCs w:val="24"/>
        </w:rPr>
        <w:t>Serão examinados os documentos de habilitação apenas do licitante classificado em primeiro lugar.</w:t>
      </w:r>
    </w:p>
    <w:p w14:paraId="33461855" w14:textId="270056F8" w:rsidR="0067477A" w:rsidRPr="004676E7" w:rsidRDefault="0067477A" w:rsidP="000F2022">
      <w:pPr>
        <w:pStyle w:val="Nivel2"/>
        <w:numPr>
          <w:ilvl w:val="0"/>
          <w:numId w:val="0"/>
        </w:numPr>
        <w:spacing w:before="0" w:after="0" w:line="240" w:lineRule="auto"/>
        <w:rPr>
          <w:color w:val="000000" w:themeColor="text1"/>
          <w:sz w:val="24"/>
          <w:szCs w:val="24"/>
        </w:rPr>
      </w:pPr>
    </w:p>
    <w:p w14:paraId="3AD1D84B" w14:textId="77777777" w:rsidR="007D1E21" w:rsidRPr="004676E7" w:rsidRDefault="007D1E21" w:rsidP="000F2022">
      <w:pPr>
        <w:pStyle w:val="Nivel3"/>
        <w:spacing w:before="0" w:after="0" w:line="240" w:lineRule="auto"/>
        <w:ind w:left="0"/>
        <w:rPr>
          <w:sz w:val="24"/>
          <w:szCs w:val="24"/>
        </w:rPr>
      </w:pPr>
      <w:r w:rsidRPr="004676E7">
        <w:rPr>
          <w:sz w:val="24"/>
          <w:szCs w:val="24"/>
        </w:rPr>
        <w:t>Os documentos relativos à regularidade fiscal que constem do Termo de Referência somente serão exigidos, em qualquer caso, em momento posterior ao julgamento das propostas, e apenas do licitante mais bem classificado.</w:t>
      </w:r>
    </w:p>
    <w:p w14:paraId="1F638FD6" w14:textId="53153365" w:rsidR="007D1E21" w:rsidRDefault="007D1E21" w:rsidP="000F2022">
      <w:pPr>
        <w:pStyle w:val="Nivel3"/>
        <w:spacing w:before="0" w:after="0" w:line="240" w:lineRule="auto"/>
        <w:ind w:left="0"/>
        <w:rPr>
          <w:sz w:val="24"/>
          <w:szCs w:val="24"/>
        </w:rPr>
      </w:pPr>
      <w:r w:rsidRPr="004676E7">
        <w:rPr>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6F619895" w14:textId="77777777" w:rsidR="0067477A" w:rsidRPr="004676E7" w:rsidRDefault="0067477A" w:rsidP="000F2022">
      <w:pPr>
        <w:pStyle w:val="Nivel3"/>
        <w:numPr>
          <w:ilvl w:val="0"/>
          <w:numId w:val="0"/>
        </w:numPr>
        <w:spacing w:before="0" w:after="0" w:line="240" w:lineRule="auto"/>
        <w:rPr>
          <w:sz w:val="24"/>
          <w:szCs w:val="24"/>
        </w:rPr>
      </w:pPr>
    </w:p>
    <w:p w14:paraId="4991CF5F" w14:textId="0E2785BE" w:rsidR="007D1E21" w:rsidRPr="0067477A" w:rsidRDefault="007D1E21" w:rsidP="000F2022">
      <w:pPr>
        <w:pStyle w:val="Nivel2"/>
        <w:spacing w:before="0" w:after="0" w:line="240" w:lineRule="auto"/>
        <w:rPr>
          <w:i/>
          <w:sz w:val="24"/>
          <w:szCs w:val="24"/>
        </w:rPr>
      </w:pPr>
      <w:r w:rsidRPr="004676E7">
        <w:rPr>
          <w:sz w:val="24"/>
          <w:szCs w:val="24"/>
        </w:rPr>
        <w:t xml:space="preserve">Após a entrega dos documentos para habilitação, não será permitida a substituição ou a </w:t>
      </w:r>
      <w:r w:rsidRPr="004676E7">
        <w:rPr>
          <w:color w:val="auto"/>
          <w:sz w:val="24"/>
          <w:szCs w:val="24"/>
        </w:rPr>
        <w:t>apresentação de novos documentos</w:t>
      </w:r>
      <w:r w:rsidRPr="004676E7">
        <w:rPr>
          <w:sz w:val="24"/>
          <w:szCs w:val="24"/>
        </w:rPr>
        <w:t xml:space="preserve">, salvo em sede de diligência, para fins de complementação de informações acerca dos documentos já apresentados pelos licitantes e desde que necessária para apurar fatos existentes à </w:t>
      </w:r>
      <w:r w:rsidRPr="004676E7">
        <w:rPr>
          <w:sz w:val="24"/>
          <w:szCs w:val="24"/>
        </w:rPr>
        <w:lastRenderedPageBreak/>
        <w:t>época da abertura do certame ou para atualização de documentos cuja validade tenha expirado após a da</w:t>
      </w:r>
      <w:r w:rsidR="00373BFD" w:rsidRPr="004676E7">
        <w:rPr>
          <w:sz w:val="24"/>
          <w:szCs w:val="24"/>
        </w:rPr>
        <w:t>ta de recebimento das propostas.</w:t>
      </w:r>
    </w:p>
    <w:p w14:paraId="1D427602" w14:textId="77777777" w:rsidR="0067477A" w:rsidRPr="004676E7" w:rsidRDefault="0067477A" w:rsidP="000F2022">
      <w:pPr>
        <w:pStyle w:val="Nivel2"/>
        <w:numPr>
          <w:ilvl w:val="0"/>
          <w:numId w:val="0"/>
        </w:numPr>
        <w:spacing w:before="0" w:after="0" w:line="240" w:lineRule="auto"/>
        <w:rPr>
          <w:i/>
          <w:sz w:val="24"/>
          <w:szCs w:val="24"/>
        </w:rPr>
      </w:pPr>
    </w:p>
    <w:p w14:paraId="79CD460D" w14:textId="19B5F61B" w:rsidR="00373BFD" w:rsidRDefault="00373BFD" w:rsidP="000F2022">
      <w:pPr>
        <w:pStyle w:val="Nivel3"/>
        <w:spacing w:before="0" w:after="0" w:line="240" w:lineRule="auto"/>
        <w:ind w:left="0"/>
        <w:rPr>
          <w:sz w:val="24"/>
          <w:szCs w:val="24"/>
        </w:rPr>
      </w:pPr>
      <w:r w:rsidRPr="004676E7">
        <w:rPr>
          <w:sz w:val="24"/>
          <w:szCs w:val="24"/>
        </w:rPr>
        <w:t>Caso haja necessidade de envio de documentos complementares após o julgamento da proposta, os documentos serão enviados em formato digital, via plataforma eletrônica, no prazo estabelecido no edital, que deverá ser de, no mínimo, 02 horas, prorrogável por igual período.</w:t>
      </w:r>
    </w:p>
    <w:p w14:paraId="74AF394E" w14:textId="77777777" w:rsidR="0067477A" w:rsidRPr="004676E7" w:rsidRDefault="0067477A" w:rsidP="000F2022">
      <w:pPr>
        <w:pStyle w:val="Nivel3"/>
        <w:numPr>
          <w:ilvl w:val="0"/>
          <w:numId w:val="0"/>
        </w:numPr>
        <w:spacing w:before="0" w:after="0" w:line="240" w:lineRule="auto"/>
        <w:rPr>
          <w:sz w:val="24"/>
          <w:szCs w:val="24"/>
        </w:rPr>
      </w:pPr>
    </w:p>
    <w:p w14:paraId="5305590F" w14:textId="01365AD4" w:rsidR="007D1E21" w:rsidRPr="0067477A" w:rsidRDefault="00373BFD" w:rsidP="000F2022">
      <w:pPr>
        <w:pStyle w:val="Nivel2"/>
        <w:spacing w:before="0" w:after="0" w:line="240" w:lineRule="auto"/>
        <w:rPr>
          <w:sz w:val="24"/>
          <w:szCs w:val="24"/>
        </w:rPr>
      </w:pPr>
      <w:bookmarkStart w:id="38" w:name="_Ref114670319"/>
      <w:r w:rsidRPr="004676E7">
        <w:rPr>
          <w:color w:val="000000" w:themeColor="text1"/>
          <w:sz w:val="24"/>
          <w:szCs w:val="24"/>
        </w:rPr>
        <w:t xml:space="preserve">Na análise dos documentos de habilitação, o agente de contratação adotará a orientação contida no </w:t>
      </w:r>
      <w:r w:rsidRPr="004676E7">
        <w:rPr>
          <w:color w:val="auto"/>
          <w:sz w:val="24"/>
          <w:szCs w:val="24"/>
        </w:rPr>
        <w:t xml:space="preserve">acórdão nº 1211/2021 </w:t>
      </w:r>
      <w:r w:rsidRPr="004676E7">
        <w:rPr>
          <w:color w:val="000000" w:themeColor="text1"/>
          <w:sz w:val="24"/>
          <w:szCs w:val="24"/>
        </w:rPr>
        <w:t>do Tribunal de Contas da União</w:t>
      </w:r>
      <w:r w:rsidR="00095D85" w:rsidRPr="004676E7">
        <w:rPr>
          <w:color w:val="000000" w:themeColor="text1"/>
          <w:sz w:val="24"/>
          <w:szCs w:val="24"/>
        </w:rPr>
        <w:t>, sendo concedido, para esta finalidade, o prazo de 30 (trinta) minutos.</w:t>
      </w:r>
    </w:p>
    <w:p w14:paraId="1D47234D" w14:textId="77777777" w:rsidR="0067477A" w:rsidRPr="004676E7" w:rsidRDefault="0067477A" w:rsidP="000F2022">
      <w:pPr>
        <w:pStyle w:val="Nivel2"/>
        <w:numPr>
          <w:ilvl w:val="0"/>
          <w:numId w:val="0"/>
        </w:numPr>
        <w:spacing w:before="0" w:after="0" w:line="240" w:lineRule="auto"/>
        <w:rPr>
          <w:sz w:val="24"/>
          <w:szCs w:val="24"/>
        </w:rPr>
      </w:pPr>
    </w:p>
    <w:p w14:paraId="0F366380" w14:textId="34B8A8C8" w:rsidR="007D1E21" w:rsidRDefault="007D1E21" w:rsidP="000F2022">
      <w:pPr>
        <w:pStyle w:val="Nivel2"/>
        <w:spacing w:before="0" w:after="0" w:line="240" w:lineRule="auto"/>
        <w:rPr>
          <w:sz w:val="24"/>
          <w:szCs w:val="24"/>
        </w:rPr>
      </w:pPr>
      <w:r w:rsidRPr="004676E7">
        <w:rPr>
          <w:sz w:val="24"/>
          <w:szCs w:val="24"/>
        </w:rPr>
        <w:t xml:space="preserve">Na análise dos documentos de habilitação, </w:t>
      </w:r>
      <w:r w:rsidR="00373BFD" w:rsidRPr="004676E7">
        <w:rPr>
          <w:sz w:val="24"/>
          <w:szCs w:val="24"/>
        </w:rPr>
        <w:t>o Agente de</w:t>
      </w:r>
      <w:r w:rsidRPr="004676E7">
        <w:rPr>
          <w:sz w:val="24"/>
          <w:szCs w:val="24"/>
        </w:rPr>
        <w:t xml:space="preserve"> </w:t>
      </w:r>
      <w:r w:rsidR="00373BFD" w:rsidRPr="004676E7">
        <w:rPr>
          <w:sz w:val="24"/>
          <w:szCs w:val="24"/>
        </w:rPr>
        <w:t>C</w:t>
      </w:r>
      <w:r w:rsidRPr="004676E7">
        <w:rPr>
          <w:sz w:val="24"/>
          <w:szCs w:val="24"/>
        </w:rPr>
        <w:t>ontratação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2B2FDC4C" w14:textId="6911CAF6" w:rsidR="0067477A" w:rsidRPr="004676E7" w:rsidRDefault="0067477A" w:rsidP="000F2022">
      <w:pPr>
        <w:pStyle w:val="Nivel2"/>
        <w:numPr>
          <w:ilvl w:val="0"/>
          <w:numId w:val="0"/>
        </w:numPr>
        <w:spacing w:before="0" w:after="0" w:line="240" w:lineRule="auto"/>
        <w:rPr>
          <w:sz w:val="24"/>
          <w:szCs w:val="24"/>
        </w:rPr>
      </w:pPr>
    </w:p>
    <w:p w14:paraId="3493F12E" w14:textId="6AA43CF2" w:rsidR="007D1E21" w:rsidRDefault="007D1E21" w:rsidP="000F2022">
      <w:pPr>
        <w:pStyle w:val="Nivel2"/>
        <w:spacing w:before="0" w:after="0" w:line="240" w:lineRule="auto"/>
        <w:rPr>
          <w:sz w:val="24"/>
          <w:szCs w:val="24"/>
        </w:rPr>
      </w:pPr>
      <w:bookmarkStart w:id="39" w:name="_Ref114665528"/>
      <w:r w:rsidRPr="004676E7">
        <w:rPr>
          <w:sz w:val="24"/>
          <w:szCs w:val="24"/>
        </w:rPr>
        <w:t xml:space="preserve">Na hipótese de o licitante não atender às exigências para habilitação, o </w:t>
      </w:r>
      <w:r w:rsidR="0009358D" w:rsidRPr="004676E7">
        <w:rPr>
          <w:sz w:val="24"/>
          <w:szCs w:val="24"/>
        </w:rPr>
        <w:t>Agente de Contratação</w:t>
      </w:r>
      <w:r w:rsidRPr="004676E7">
        <w:rPr>
          <w:sz w:val="24"/>
          <w:szCs w:val="24"/>
        </w:rPr>
        <w:t xml:space="preserve"> examinará a proposta subsequente e assim sucessivamente, na ordem de classificação, até a apuração de uma proposta que atenda ao presente edital, observado o prazo disposto no </w:t>
      </w:r>
      <w:r w:rsidR="00270EC2" w:rsidRPr="004676E7">
        <w:rPr>
          <w:sz w:val="24"/>
          <w:szCs w:val="24"/>
        </w:rPr>
        <w:t>subitem 7.1</w:t>
      </w:r>
      <w:bookmarkEnd w:id="39"/>
      <w:r w:rsidR="00D36878" w:rsidRPr="004676E7">
        <w:rPr>
          <w:sz w:val="24"/>
          <w:szCs w:val="24"/>
        </w:rPr>
        <w:t>3</w:t>
      </w:r>
      <w:r w:rsidR="00270EC2" w:rsidRPr="004676E7">
        <w:rPr>
          <w:sz w:val="24"/>
          <w:szCs w:val="24"/>
        </w:rPr>
        <w:t>.</w:t>
      </w:r>
    </w:p>
    <w:p w14:paraId="39C2FA3D" w14:textId="06F3925C" w:rsidR="0067477A" w:rsidRPr="004676E7" w:rsidRDefault="0067477A" w:rsidP="000F2022">
      <w:pPr>
        <w:pStyle w:val="Nivel2"/>
        <w:numPr>
          <w:ilvl w:val="0"/>
          <w:numId w:val="0"/>
        </w:numPr>
        <w:spacing w:before="0" w:after="0" w:line="240" w:lineRule="auto"/>
        <w:rPr>
          <w:sz w:val="24"/>
          <w:szCs w:val="24"/>
        </w:rPr>
      </w:pPr>
    </w:p>
    <w:p w14:paraId="2A9836B9" w14:textId="494280FA" w:rsidR="007D1E21" w:rsidRDefault="007D1E21" w:rsidP="000F2022">
      <w:pPr>
        <w:pStyle w:val="Nivel2"/>
        <w:spacing w:before="0" w:after="0" w:line="240" w:lineRule="auto"/>
        <w:rPr>
          <w:sz w:val="24"/>
          <w:szCs w:val="24"/>
        </w:rPr>
      </w:pPr>
      <w:bookmarkStart w:id="40" w:name="_Ref114665515"/>
      <w:r w:rsidRPr="004676E7">
        <w:rPr>
          <w:sz w:val="24"/>
          <w:szCs w:val="24"/>
        </w:rPr>
        <w:t>Somente serão disponibilizados para acesso público os documentos de habilitação do licitante cuja proposta atenda ao edital de licitação, após concluídos os procedimentos de que trata o subitem anterior</w:t>
      </w:r>
      <w:bookmarkEnd w:id="40"/>
      <w:r w:rsidRPr="004676E7">
        <w:rPr>
          <w:sz w:val="24"/>
          <w:szCs w:val="24"/>
        </w:rPr>
        <w:t>.</w:t>
      </w:r>
    </w:p>
    <w:p w14:paraId="175AE172" w14:textId="30E2CE13" w:rsidR="0067477A" w:rsidRPr="004676E7" w:rsidRDefault="0067477A" w:rsidP="000F2022">
      <w:pPr>
        <w:pStyle w:val="Nivel2"/>
        <w:numPr>
          <w:ilvl w:val="0"/>
          <w:numId w:val="0"/>
        </w:numPr>
        <w:spacing w:before="0" w:after="0" w:line="240" w:lineRule="auto"/>
        <w:rPr>
          <w:sz w:val="24"/>
          <w:szCs w:val="24"/>
        </w:rPr>
      </w:pPr>
    </w:p>
    <w:p w14:paraId="0F45B174" w14:textId="77777777" w:rsidR="00380E1B" w:rsidRDefault="007D1E21" w:rsidP="000F2022">
      <w:pPr>
        <w:pStyle w:val="Nivel2"/>
        <w:spacing w:before="0" w:after="0" w:line="240" w:lineRule="auto"/>
        <w:rPr>
          <w:sz w:val="24"/>
          <w:szCs w:val="24"/>
        </w:rPr>
      </w:pPr>
      <w:r w:rsidRPr="004676E7">
        <w:rPr>
          <w:sz w:val="24"/>
          <w:szCs w:val="24"/>
        </w:rPr>
        <w:t>A comprovação de regularidade fiscal e trabalhista das microempresas e das empresas de pequeno porte somente será exigida para efeito de contratação, e não como condição para participação na licitação.</w:t>
      </w:r>
    </w:p>
    <w:p w14:paraId="7FB55AAC" w14:textId="77777777" w:rsidR="00380E1B" w:rsidRDefault="00380E1B" w:rsidP="000F2022">
      <w:pPr>
        <w:pStyle w:val="PargrafodaLista"/>
        <w:ind w:left="0"/>
      </w:pPr>
    </w:p>
    <w:p w14:paraId="1140A96E" w14:textId="3D2B2483" w:rsidR="0067477A" w:rsidRDefault="007D1E21" w:rsidP="000F2022">
      <w:pPr>
        <w:pStyle w:val="Nivel01"/>
      </w:pPr>
      <w:bookmarkStart w:id="41" w:name="_Toc162000816"/>
      <w:r w:rsidRPr="004676E7">
        <w:t>DOS RECURSOS</w:t>
      </w:r>
      <w:bookmarkEnd w:id="41"/>
    </w:p>
    <w:p w14:paraId="3B249CD7" w14:textId="77777777" w:rsidR="0067477A" w:rsidRPr="0067477A" w:rsidRDefault="0067477A" w:rsidP="000F2022"/>
    <w:p w14:paraId="54A7ACD7" w14:textId="06A1C97D" w:rsidR="007D1E21" w:rsidRDefault="007D1E21" w:rsidP="000F2022">
      <w:pPr>
        <w:pStyle w:val="Nivel2"/>
        <w:spacing w:before="0" w:after="0" w:line="240" w:lineRule="auto"/>
        <w:rPr>
          <w:color w:val="auto"/>
          <w:sz w:val="24"/>
          <w:szCs w:val="24"/>
        </w:rPr>
      </w:pPr>
      <w:r w:rsidRPr="004676E7">
        <w:rPr>
          <w:sz w:val="24"/>
          <w:szCs w:val="24"/>
        </w:rPr>
        <w:t xml:space="preserve">A interposição de recurso referente ao julgamento das propostas, à habilitação ou inabilitação de licitantes, à anulação ou revogação da licitação, observará o disposto </w:t>
      </w:r>
      <w:r w:rsidRPr="004676E7">
        <w:rPr>
          <w:color w:val="auto"/>
          <w:sz w:val="24"/>
          <w:szCs w:val="24"/>
        </w:rPr>
        <w:t xml:space="preserve">no </w:t>
      </w:r>
      <w:hyperlink r:id="rId30" w:anchor="art165" w:history="1">
        <w:r w:rsidRPr="004676E7">
          <w:rPr>
            <w:rStyle w:val="Hyperlink"/>
            <w:color w:val="auto"/>
            <w:sz w:val="24"/>
            <w:szCs w:val="24"/>
            <w:u w:val="none"/>
          </w:rPr>
          <w:t>art. 165 da Lei nº 14.133, de 2021</w:t>
        </w:r>
      </w:hyperlink>
      <w:r w:rsidRPr="004676E7">
        <w:rPr>
          <w:color w:val="auto"/>
          <w:sz w:val="24"/>
          <w:szCs w:val="24"/>
        </w:rPr>
        <w:t>.</w:t>
      </w:r>
    </w:p>
    <w:p w14:paraId="07BB6AAC" w14:textId="77777777" w:rsidR="0067477A" w:rsidRPr="004676E7" w:rsidRDefault="0067477A" w:rsidP="000F2022">
      <w:pPr>
        <w:pStyle w:val="Nivel2"/>
        <w:numPr>
          <w:ilvl w:val="0"/>
          <w:numId w:val="0"/>
        </w:numPr>
        <w:spacing w:before="0" w:after="0" w:line="240" w:lineRule="auto"/>
        <w:rPr>
          <w:color w:val="auto"/>
          <w:sz w:val="24"/>
          <w:szCs w:val="24"/>
        </w:rPr>
      </w:pPr>
    </w:p>
    <w:p w14:paraId="7CA49F62" w14:textId="34827E01" w:rsidR="0067477A" w:rsidRPr="0067477A" w:rsidRDefault="007D1E21" w:rsidP="000F2022">
      <w:pPr>
        <w:pStyle w:val="Nivel2"/>
        <w:spacing w:before="0" w:after="0" w:line="240" w:lineRule="auto"/>
        <w:rPr>
          <w:sz w:val="24"/>
          <w:szCs w:val="24"/>
        </w:rPr>
      </w:pPr>
      <w:r w:rsidRPr="004676E7">
        <w:rPr>
          <w:sz w:val="24"/>
          <w:szCs w:val="24"/>
        </w:rPr>
        <w:t>O prazo recursal é de 3 (três) dias úteis, contados da data de intimação ou de lavratura da ata.</w:t>
      </w:r>
    </w:p>
    <w:p w14:paraId="34CECD3E" w14:textId="77777777" w:rsidR="0067477A" w:rsidRPr="0067477A" w:rsidRDefault="0067477A" w:rsidP="000F2022">
      <w:pPr>
        <w:pStyle w:val="Nivel2"/>
        <w:numPr>
          <w:ilvl w:val="0"/>
          <w:numId w:val="0"/>
        </w:numPr>
        <w:spacing w:before="0" w:after="0" w:line="240" w:lineRule="auto"/>
        <w:rPr>
          <w:sz w:val="24"/>
          <w:szCs w:val="24"/>
        </w:rPr>
      </w:pPr>
    </w:p>
    <w:p w14:paraId="40901066" w14:textId="0D28B20D" w:rsidR="007D1E21" w:rsidRDefault="007D1E21" w:rsidP="000F2022">
      <w:pPr>
        <w:pStyle w:val="Nivel2"/>
        <w:spacing w:before="0" w:after="0" w:line="240" w:lineRule="auto"/>
        <w:rPr>
          <w:sz w:val="24"/>
          <w:szCs w:val="24"/>
        </w:rPr>
      </w:pPr>
      <w:r w:rsidRPr="004676E7">
        <w:rPr>
          <w:sz w:val="24"/>
          <w:szCs w:val="24"/>
        </w:rPr>
        <w:t>Quando o recurso apresentado impugnar o julgamento das propostas ou o ato de habilitação ou inabilitação do licitante:</w:t>
      </w:r>
    </w:p>
    <w:p w14:paraId="6D434D59" w14:textId="487D7412" w:rsidR="0067477A" w:rsidRPr="004676E7" w:rsidRDefault="0067477A" w:rsidP="000F2022">
      <w:pPr>
        <w:pStyle w:val="Nivel2"/>
        <w:numPr>
          <w:ilvl w:val="0"/>
          <w:numId w:val="0"/>
        </w:numPr>
        <w:spacing w:before="0" w:after="0" w:line="240" w:lineRule="auto"/>
        <w:rPr>
          <w:sz w:val="24"/>
          <w:szCs w:val="24"/>
        </w:rPr>
      </w:pPr>
    </w:p>
    <w:p w14:paraId="71D1DF69" w14:textId="77777777" w:rsidR="007D1E21" w:rsidRPr="004676E7" w:rsidRDefault="007D1E21" w:rsidP="000F2022">
      <w:pPr>
        <w:pStyle w:val="Nivel3"/>
        <w:spacing w:before="0" w:after="0" w:line="240" w:lineRule="auto"/>
        <w:ind w:left="0"/>
        <w:rPr>
          <w:sz w:val="24"/>
          <w:szCs w:val="24"/>
        </w:rPr>
      </w:pPr>
      <w:r w:rsidRPr="004676E7">
        <w:rPr>
          <w:sz w:val="24"/>
          <w:szCs w:val="24"/>
        </w:rPr>
        <w:t>a intenção de recorrer deverá ser manifestada imediatamente, sob pena de preclusão;</w:t>
      </w:r>
    </w:p>
    <w:p w14:paraId="1B74AE7E" w14:textId="77777777" w:rsidR="007D1E21" w:rsidRPr="004676E7" w:rsidRDefault="007D1E21" w:rsidP="000F2022">
      <w:pPr>
        <w:pStyle w:val="Nivel3"/>
        <w:spacing w:before="0" w:after="0" w:line="240" w:lineRule="auto"/>
        <w:ind w:left="0"/>
        <w:rPr>
          <w:sz w:val="24"/>
          <w:szCs w:val="24"/>
        </w:rPr>
      </w:pPr>
      <w:bookmarkStart w:id="42" w:name="_Hlk135318381"/>
      <w:bookmarkStart w:id="43" w:name="_Hlk135315794"/>
      <w:r w:rsidRPr="004676E7">
        <w:rPr>
          <w:sz w:val="24"/>
          <w:szCs w:val="24"/>
        </w:rPr>
        <w:t>o prazo para a manifestação da intenção de recorrer não será inferior a 10 (dez) minutos.</w:t>
      </w:r>
      <w:bookmarkEnd w:id="42"/>
    </w:p>
    <w:bookmarkEnd w:id="43"/>
    <w:p w14:paraId="6656C840" w14:textId="4277C14B" w:rsidR="007D1E21" w:rsidRDefault="007D1E21" w:rsidP="000F2022">
      <w:pPr>
        <w:pStyle w:val="Nivel3"/>
        <w:spacing w:before="0" w:after="0" w:line="240" w:lineRule="auto"/>
        <w:ind w:left="0"/>
        <w:rPr>
          <w:sz w:val="24"/>
          <w:szCs w:val="24"/>
        </w:rPr>
      </w:pPr>
      <w:r w:rsidRPr="004676E7">
        <w:rPr>
          <w:sz w:val="24"/>
          <w:szCs w:val="24"/>
        </w:rPr>
        <w:lastRenderedPageBreak/>
        <w:t>o prazo para apresentação das razões recursais será iniciado na data de intimação ou de lavratura da ata de habilitação ou inabilitação</w:t>
      </w:r>
      <w:r w:rsidR="0002336C">
        <w:rPr>
          <w:sz w:val="24"/>
          <w:szCs w:val="24"/>
        </w:rPr>
        <w:t>.</w:t>
      </w:r>
    </w:p>
    <w:p w14:paraId="558D5550" w14:textId="77777777" w:rsidR="0067477A" w:rsidRPr="004676E7" w:rsidRDefault="0067477A" w:rsidP="000F2022">
      <w:pPr>
        <w:pStyle w:val="Nivel3"/>
        <w:numPr>
          <w:ilvl w:val="0"/>
          <w:numId w:val="0"/>
        </w:numPr>
        <w:spacing w:before="0" w:after="0" w:line="240" w:lineRule="auto"/>
        <w:rPr>
          <w:sz w:val="24"/>
          <w:szCs w:val="24"/>
        </w:rPr>
      </w:pPr>
    </w:p>
    <w:p w14:paraId="11F9C75C" w14:textId="7FD80FBA" w:rsidR="0067477A" w:rsidRPr="0067477A" w:rsidRDefault="007D1E21" w:rsidP="000F2022">
      <w:pPr>
        <w:pStyle w:val="Nivel2"/>
        <w:spacing w:before="0" w:after="0" w:line="240" w:lineRule="auto"/>
        <w:rPr>
          <w:sz w:val="24"/>
          <w:szCs w:val="24"/>
        </w:rPr>
      </w:pPr>
      <w:r w:rsidRPr="004676E7">
        <w:rPr>
          <w:sz w:val="24"/>
          <w:szCs w:val="24"/>
        </w:rPr>
        <w:t xml:space="preserve">Os recursos deverão ser encaminhados em </w:t>
      </w:r>
      <w:r w:rsidRPr="004676E7">
        <w:rPr>
          <w:color w:val="auto"/>
          <w:sz w:val="24"/>
          <w:szCs w:val="24"/>
        </w:rPr>
        <w:t>campo próprio do sistema.</w:t>
      </w:r>
    </w:p>
    <w:p w14:paraId="1EE0589F" w14:textId="77777777" w:rsidR="0067477A" w:rsidRPr="0067477A" w:rsidRDefault="0067477A" w:rsidP="000F2022">
      <w:pPr>
        <w:pStyle w:val="Nivel2"/>
        <w:numPr>
          <w:ilvl w:val="0"/>
          <w:numId w:val="0"/>
        </w:numPr>
        <w:spacing w:before="0" w:after="0" w:line="240" w:lineRule="auto"/>
        <w:rPr>
          <w:sz w:val="24"/>
          <w:szCs w:val="24"/>
        </w:rPr>
      </w:pPr>
    </w:p>
    <w:p w14:paraId="6DC7D67F" w14:textId="1FB47D97" w:rsidR="007D1E21" w:rsidRDefault="007D1E21" w:rsidP="000F2022">
      <w:pPr>
        <w:pStyle w:val="Nivel2"/>
        <w:spacing w:before="0" w:after="0" w:line="240" w:lineRule="auto"/>
        <w:rPr>
          <w:sz w:val="24"/>
          <w:szCs w:val="24"/>
        </w:rPr>
      </w:pPr>
      <w:r w:rsidRPr="004676E7">
        <w:rPr>
          <w:sz w:val="24"/>
          <w:szCs w:val="24"/>
        </w:rPr>
        <w:t xml:space="preserve">O recurso será dirigido ao </w:t>
      </w:r>
      <w:r w:rsidR="0009358D" w:rsidRPr="004676E7">
        <w:rPr>
          <w:sz w:val="24"/>
          <w:szCs w:val="24"/>
        </w:rPr>
        <w:t>Agente de Contratação</w:t>
      </w:r>
      <w:r w:rsidRPr="004676E7">
        <w:rPr>
          <w:sz w:val="24"/>
          <w:szCs w:val="24"/>
        </w:rPr>
        <w:t>, o qual poderá reconsiderar sua decisão no prazo de 3 (três) dias úteis, ou, nesse mesmo prazo, encaminhar recurso para a autoridade superior, a qual deverá proferir sua decisão no prazo de 10 (dez) dias úteis, contado do recebimento dos autos.</w:t>
      </w:r>
    </w:p>
    <w:p w14:paraId="6A42DBAD" w14:textId="6AD37B54" w:rsidR="0067477A" w:rsidRPr="004676E7" w:rsidRDefault="0067477A" w:rsidP="000F2022">
      <w:pPr>
        <w:pStyle w:val="Nivel2"/>
        <w:numPr>
          <w:ilvl w:val="0"/>
          <w:numId w:val="0"/>
        </w:numPr>
        <w:spacing w:before="0" w:after="0" w:line="240" w:lineRule="auto"/>
        <w:rPr>
          <w:sz w:val="24"/>
          <w:szCs w:val="24"/>
        </w:rPr>
      </w:pPr>
    </w:p>
    <w:p w14:paraId="267CABBE" w14:textId="4E2F3861" w:rsidR="007D1E21" w:rsidRDefault="007D1E21" w:rsidP="000F2022">
      <w:pPr>
        <w:pStyle w:val="Nivel2"/>
        <w:spacing w:before="0" w:after="0" w:line="240" w:lineRule="auto"/>
        <w:rPr>
          <w:sz w:val="24"/>
          <w:szCs w:val="24"/>
        </w:rPr>
      </w:pPr>
      <w:r w:rsidRPr="004676E7">
        <w:rPr>
          <w:sz w:val="24"/>
          <w:szCs w:val="24"/>
        </w:rPr>
        <w:t xml:space="preserve">Os recursos interpostos fora do prazo não serão conhecidos. </w:t>
      </w:r>
    </w:p>
    <w:p w14:paraId="0492CC9D" w14:textId="056FFDFF" w:rsidR="0067477A" w:rsidRPr="004676E7" w:rsidRDefault="0067477A" w:rsidP="000F2022">
      <w:pPr>
        <w:pStyle w:val="Nivel2"/>
        <w:numPr>
          <w:ilvl w:val="0"/>
          <w:numId w:val="0"/>
        </w:numPr>
        <w:spacing w:before="0" w:after="0" w:line="240" w:lineRule="auto"/>
        <w:rPr>
          <w:sz w:val="24"/>
          <w:szCs w:val="24"/>
        </w:rPr>
      </w:pPr>
    </w:p>
    <w:p w14:paraId="17D55731" w14:textId="346FD270" w:rsidR="007D1E21" w:rsidRDefault="007D1E21" w:rsidP="000F2022">
      <w:pPr>
        <w:pStyle w:val="Nivel2"/>
        <w:spacing w:before="0" w:after="0" w:line="240" w:lineRule="auto"/>
        <w:rPr>
          <w:sz w:val="24"/>
          <w:szCs w:val="24"/>
        </w:rPr>
      </w:pPr>
      <w:r w:rsidRPr="004676E7">
        <w:rPr>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0E8F25F" w14:textId="78833157" w:rsidR="0067477A" w:rsidRPr="004676E7" w:rsidRDefault="0067477A" w:rsidP="000F2022">
      <w:pPr>
        <w:pStyle w:val="Nivel2"/>
        <w:numPr>
          <w:ilvl w:val="0"/>
          <w:numId w:val="0"/>
        </w:numPr>
        <w:spacing w:before="0" w:after="0" w:line="240" w:lineRule="auto"/>
        <w:rPr>
          <w:sz w:val="24"/>
          <w:szCs w:val="24"/>
        </w:rPr>
      </w:pPr>
    </w:p>
    <w:p w14:paraId="6E7EAAFF" w14:textId="5C08C20D" w:rsidR="007D1E21" w:rsidRDefault="007D1E21" w:rsidP="000F2022">
      <w:pPr>
        <w:pStyle w:val="Nivel2"/>
        <w:spacing w:before="0" w:after="0" w:line="240" w:lineRule="auto"/>
        <w:rPr>
          <w:sz w:val="24"/>
          <w:szCs w:val="24"/>
        </w:rPr>
      </w:pPr>
      <w:r w:rsidRPr="004676E7">
        <w:rPr>
          <w:sz w:val="24"/>
          <w:szCs w:val="24"/>
        </w:rPr>
        <w:t xml:space="preserve">O recurso e o pedido de reconsideração terão efeito suspensivo do ato ou da decisão recorrida até que sobrevenha decisão final da autoridade competente. </w:t>
      </w:r>
    </w:p>
    <w:p w14:paraId="570958D8" w14:textId="15C23143" w:rsidR="0067477A" w:rsidRPr="004676E7" w:rsidRDefault="0067477A" w:rsidP="000F2022">
      <w:pPr>
        <w:pStyle w:val="Nivel2"/>
        <w:numPr>
          <w:ilvl w:val="0"/>
          <w:numId w:val="0"/>
        </w:numPr>
        <w:spacing w:before="0" w:after="0" w:line="240" w:lineRule="auto"/>
        <w:rPr>
          <w:sz w:val="24"/>
          <w:szCs w:val="24"/>
        </w:rPr>
      </w:pPr>
    </w:p>
    <w:p w14:paraId="0C72DB52" w14:textId="4E859C91" w:rsidR="007D1E21" w:rsidRDefault="007D1E21" w:rsidP="000F2022">
      <w:pPr>
        <w:pStyle w:val="Nivel2"/>
        <w:spacing w:before="0" w:after="0" w:line="240" w:lineRule="auto"/>
        <w:rPr>
          <w:sz w:val="24"/>
          <w:szCs w:val="24"/>
        </w:rPr>
      </w:pPr>
      <w:r w:rsidRPr="004676E7">
        <w:rPr>
          <w:sz w:val="24"/>
          <w:szCs w:val="24"/>
        </w:rPr>
        <w:t>O acolhimento do recurso invalida tão somente os atos insuscetíveis de aproveitamento</w:t>
      </w:r>
      <w:r w:rsidRPr="0067477A">
        <w:rPr>
          <w:sz w:val="24"/>
          <w:szCs w:val="24"/>
        </w:rPr>
        <w:t xml:space="preserve">. </w:t>
      </w:r>
    </w:p>
    <w:p w14:paraId="76D439C5" w14:textId="47D76E5B" w:rsidR="0067477A" w:rsidRPr="0067477A" w:rsidRDefault="0067477A" w:rsidP="000F2022">
      <w:pPr>
        <w:pStyle w:val="Nivel2"/>
        <w:numPr>
          <w:ilvl w:val="0"/>
          <w:numId w:val="0"/>
        </w:numPr>
        <w:spacing w:before="0" w:after="0" w:line="240" w:lineRule="auto"/>
        <w:rPr>
          <w:sz w:val="24"/>
          <w:szCs w:val="24"/>
        </w:rPr>
      </w:pPr>
    </w:p>
    <w:p w14:paraId="2D5494CF" w14:textId="2EB16BEE" w:rsidR="007D1E21" w:rsidRPr="0067477A" w:rsidRDefault="007D1E21" w:rsidP="000F2022">
      <w:pPr>
        <w:pStyle w:val="Nivel2"/>
        <w:spacing w:before="0" w:after="0" w:line="240" w:lineRule="auto"/>
        <w:rPr>
          <w:color w:val="000000" w:themeColor="text1"/>
          <w:sz w:val="24"/>
          <w:szCs w:val="24"/>
        </w:rPr>
      </w:pPr>
      <w:r w:rsidRPr="004676E7">
        <w:rPr>
          <w:sz w:val="24"/>
          <w:szCs w:val="24"/>
        </w:rPr>
        <w:t xml:space="preserve">Os autos do processo permanecerão com vista franqueada aos </w:t>
      </w:r>
      <w:r w:rsidR="00DC4B85" w:rsidRPr="004676E7">
        <w:rPr>
          <w:sz w:val="24"/>
          <w:szCs w:val="24"/>
        </w:rPr>
        <w:t>interessados na Divisão de Licitações da Prefeitura Municipal, localizada na Rua Afonso Pena, n.º 225, centro, nesta cidade de Bueno Brandão, MG, das 9h às 17h.</w:t>
      </w:r>
    </w:p>
    <w:p w14:paraId="67865F40" w14:textId="2A41073D" w:rsidR="0067477A" w:rsidRPr="004676E7" w:rsidRDefault="0067477A" w:rsidP="000F2022">
      <w:pPr>
        <w:pStyle w:val="Nivel2"/>
        <w:numPr>
          <w:ilvl w:val="0"/>
          <w:numId w:val="0"/>
        </w:numPr>
        <w:spacing w:before="0" w:after="0" w:line="240" w:lineRule="auto"/>
        <w:rPr>
          <w:color w:val="000000" w:themeColor="text1"/>
          <w:sz w:val="24"/>
          <w:szCs w:val="24"/>
        </w:rPr>
      </w:pPr>
    </w:p>
    <w:p w14:paraId="20DD8FA2" w14:textId="1BBF6928" w:rsidR="007D1E21" w:rsidRDefault="007D1E21" w:rsidP="000F2022">
      <w:pPr>
        <w:pStyle w:val="Nivel01"/>
      </w:pPr>
      <w:bookmarkStart w:id="44" w:name="_Toc162000817"/>
      <w:r w:rsidRPr="004676E7">
        <w:t>DAS INFRAÇÕES ADMINISTRATIVAS E SANÇÕES</w:t>
      </w:r>
      <w:bookmarkEnd w:id="44"/>
    </w:p>
    <w:p w14:paraId="1931EDA3" w14:textId="77777777" w:rsidR="0067477A" w:rsidRPr="0067477A" w:rsidRDefault="0067477A" w:rsidP="000F2022"/>
    <w:p w14:paraId="6EDC09CC" w14:textId="77777777" w:rsidR="007D1E21" w:rsidRPr="004676E7" w:rsidRDefault="007D1E21" w:rsidP="000F2022">
      <w:pPr>
        <w:pStyle w:val="Nivel2"/>
        <w:spacing w:before="0" w:after="0" w:line="240" w:lineRule="auto"/>
        <w:rPr>
          <w:sz w:val="24"/>
          <w:szCs w:val="24"/>
        </w:rPr>
      </w:pPr>
      <w:r w:rsidRPr="004676E7">
        <w:rPr>
          <w:sz w:val="24"/>
          <w:szCs w:val="24"/>
        </w:rPr>
        <w:t xml:space="preserve">Comete infração administrativa, nos termos da lei, o licitante/contratado que, com dolo ou culpa: </w:t>
      </w:r>
    </w:p>
    <w:p w14:paraId="0A70D00C"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der causa à inexecução parcial do contrato;</w:t>
      </w:r>
    </w:p>
    <w:p w14:paraId="24EA166E"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der causa à inexecução parcial do contrato que cause grave dano à Administração ou ao funcionamento dos serviços públicos ou ao interesse coletivo;</w:t>
      </w:r>
    </w:p>
    <w:p w14:paraId="436B4B09"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der causa à inexecução total do contrato;</w:t>
      </w:r>
    </w:p>
    <w:p w14:paraId="062A6048"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ensejar o retardamento da execução ou da entrega do objeto da contratação sem motivo justificado;</w:t>
      </w:r>
    </w:p>
    <w:p w14:paraId="22BC4CA0"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apresentar documentação falsa ou prestar declaração falsa durante a execução do contrato;</w:t>
      </w:r>
    </w:p>
    <w:p w14:paraId="2CD45EE2"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praticar ato fraudulento na execução do contrato;</w:t>
      </w:r>
    </w:p>
    <w:p w14:paraId="6A48C5E3" w14:textId="77777777" w:rsidR="007D1E21" w:rsidRPr="004676E7"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comportar-se de modo inidôneo ou cometer fraude de qualquer natureza;</w:t>
      </w:r>
    </w:p>
    <w:p w14:paraId="7541C26C" w14:textId="686EF547" w:rsidR="0067477A" w:rsidRPr="0067477A" w:rsidRDefault="007D1E21" w:rsidP="000F2022">
      <w:pPr>
        <w:numPr>
          <w:ilvl w:val="2"/>
          <w:numId w:val="10"/>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 xml:space="preserve">praticar ato lesivo previsto no </w:t>
      </w:r>
      <w:hyperlink r:id="rId31" w:anchor="art5" w:history="1">
        <w:r w:rsidRPr="004676E7">
          <w:rPr>
            <w:rStyle w:val="Hyperlink"/>
            <w:rFonts w:ascii="Arial" w:eastAsia="Arial" w:hAnsi="Arial" w:cs="Arial"/>
            <w:color w:val="000000" w:themeColor="text1"/>
            <w:u w:val="none"/>
          </w:rPr>
          <w:t>art. 5º da Lei nº 12.846, de 1º de agosto de 2013</w:t>
        </w:r>
      </w:hyperlink>
      <w:r w:rsidRPr="004676E7">
        <w:rPr>
          <w:rFonts w:ascii="Arial" w:eastAsia="Arial" w:hAnsi="Arial" w:cs="Arial"/>
          <w:color w:val="000000" w:themeColor="text1"/>
        </w:rPr>
        <w:t>.</w:t>
      </w:r>
    </w:p>
    <w:p w14:paraId="2679C4A9" w14:textId="1E8B425A" w:rsidR="0067477A" w:rsidRPr="0067477A" w:rsidRDefault="007D1E21" w:rsidP="000F2022">
      <w:pPr>
        <w:pStyle w:val="Nivel2"/>
        <w:rPr>
          <w:sz w:val="24"/>
          <w:szCs w:val="24"/>
        </w:rPr>
      </w:pPr>
      <w:r w:rsidRPr="0067477A">
        <w:rPr>
          <w:sz w:val="24"/>
          <w:szCs w:val="24"/>
        </w:rPr>
        <w:t>Serão aplicadas ao contratado que incorrer nas infrações acima descritas as seguintes sanções:</w:t>
      </w:r>
    </w:p>
    <w:p w14:paraId="6DF04837" w14:textId="77777777" w:rsidR="007D1E21" w:rsidRPr="004676E7" w:rsidRDefault="007D1E21" w:rsidP="000F2022">
      <w:pPr>
        <w:pStyle w:val="PargrafodaLista"/>
        <w:numPr>
          <w:ilvl w:val="0"/>
          <w:numId w:val="11"/>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lastRenderedPageBreak/>
        <w:t xml:space="preserve">Advertência, quando o contratado der causa à inexecução parcial do contrato, </w:t>
      </w:r>
      <w:r w:rsidRPr="004676E7">
        <w:rPr>
          <w:rFonts w:ascii="Arial" w:hAnsi="Arial" w:cs="Arial"/>
          <w:color w:val="000000" w:themeColor="text1"/>
        </w:rPr>
        <w:t>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360F6A01" w14:textId="77777777" w:rsidR="007D1E21" w:rsidRPr="004676E7" w:rsidRDefault="007D1E21" w:rsidP="000F2022">
      <w:pPr>
        <w:pStyle w:val="PargrafodaLista"/>
        <w:tabs>
          <w:tab w:val="left" w:pos="142"/>
          <w:tab w:val="left" w:pos="426"/>
          <w:tab w:val="left" w:pos="567"/>
        </w:tabs>
        <w:suppressAutoHyphens/>
        <w:ind w:left="0"/>
        <w:jc w:val="both"/>
        <w:rPr>
          <w:rFonts w:ascii="Arial" w:eastAsia="Arial" w:hAnsi="Arial" w:cs="Arial"/>
          <w:color w:val="000000" w:themeColor="text1"/>
        </w:rPr>
      </w:pPr>
    </w:p>
    <w:p w14:paraId="0862844E" w14:textId="77777777" w:rsidR="007D1E21" w:rsidRPr="004676E7" w:rsidRDefault="007D1E21" w:rsidP="000F2022">
      <w:pPr>
        <w:pStyle w:val="PargrafodaLista"/>
        <w:numPr>
          <w:ilvl w:val="0"/>
          <w:numId w:val="11"/>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Impedimento de licitar e contratar:</w:t>
      </w:r>
    </w:p>
    <w:p w14:paraId="467A52F1" w14:textId="77777777" w:rsidR="007D1E21" w:rsidRPr="004676E7" w:rsidRDefault="007D1E21" w:rsidP="000F2022">
      <w:pPr>
        <w:tabs>
          <w:tab w:val="left" w:pos="142"/>
          <w:tab w:val="left" w:pos="426"/>
          <w:tab w:val="left" w:pos="567"/>
          <w:tab w:val="left" w:pos="1276"/>
        </w:tabs>
        <w:jc w:val="both"/>
        <w:rPr>
          <w:rFonts w:ascii="Arial" w:hAnsi="Arial" w:cs="Arial"/>
          <w:color w:val="000000" w:themeColor="text1"/>
        </w:rPr>
      </w:pPr>
      <w:r w:rsidRPr="004676E7">
        <w:rPr>
          <w:rFonts w:ascii="Arial" w:hAnsi="Arial" w:cs="Arial"/>
          <w:color w:val="000000" w:themeColor="text1"/>
        </w:rPr>
        <w:t xml:space="preserve">I. De 06 (seis) meses a 18 (dezoito) meses, quando o contratado: </w:t>
      </w:r>
    </w:p>
    <w:p w14:paraId="5DCCC0A4"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hAnsi="Arial" w:cs="Arial"/>
          <w:color w:val="000000" w:themeColor="text1"/>
        </w:rPr>
        <w:t xml:space="preserve">a) </w:t>
      </w:r>
      <w:r w:rsidRPr="004676E7">
        <w:rPr>
          <w:rFonts w:ascii="Arial" w:eastAsia="Arial" w:hAnsi="Arial" w:cs="Arial"/>
          <w:color w:val="000000" w:themeColor="text1"/>
        </w:rPr>
        <w:t xml:space="preserve">vencido o prazo de advertência, permanecer inadimplente; </w:t>
      </w:r>
    </w:p>
    <w:p w14:paraId="13072C4C"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b) deixar de entregar, no prazo estabelecido no instrumento convocatório, os documentos exigidos para o certame; </w:t>
      </w:r>
    </w:p>
    <w:p w14:paraId="153B157C"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c) não celebrar o contrato ou não entregar a documentação exigida para a contratação, quando convocado dentro do prazo de validade de sua proposta;</w:t>
      </w:r>
    </w:p>
    <w:p w14:paraId="16B40087"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d) ofender agentes públicos no exercício de suas funções;</w:t>
      </w:r>
    </w:p>
    <w:p w14:paraId="128503A7"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e) tumultuar a sessão de licitação;</w:t>
      </w:r>
    </w:p>
    <w:p w14:paraId="13E9D185"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f) ensejar o retardamento da execução do objeto da licitação; paralisar injustificadamente o serviço, a obra ou o fornecimento de bens, sem motivo justificado;</w:t>
      </w:r>
    </w:p>
    <w:p w14:paraId="0C17A978"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g) não mantiver a proposta, salvo em decorrência de fato superveniente devidamente justificado;</w:t>
      </w:r>
    </w:p>
    <w:p w14:paraId="02CD2562" w14:textId="00A37D41" w:rsidR="007D1E21" w:rsidRPr="004676E7" w:rsidRDefault="007D1E21" w:rsidP="000F2022">
      <w:pPr>
        <w:tabs>
          <w:tab w:val="left" w:pos="142"/>
          <w:tab w:val="left" w:pos="426"/>
          <w:tab w:val="left" w:pos="567"/>
        </w:tabs>
        <w:suppressAutoHyphens/>
        <w:jc w:val="both"/>
        <w:rPr>
          <w:rFonts w:ascii="Arial" w:hAnsi="Arial" w:cs="Arial"/>
          <w:color w:val="000000" w:themeColor="text1"/>
        </w:rPr>
      </w:pPr>
      <w:r w:rsidRPr="004676E7">
        <w:rPr>
          <w:rFonts w:ascii="Arial" w:eastAsia="Arial" w:hAnsi="Arial" w:cs="Arial"/>
          <w:color w:val="000000" w:themeColor="text1"/>
        </w:rPr>
        <w:t>h) der causa à inexecução parcial do contrato, que cause dano ao funcionamento dos serviços públicos ou ao interesse</w:t>
      </w:r>
      <w:r w:rsidRPr="004676E7">
        <w:rPr>
          <w:rFonts w:ascii="Arial" w:hAnsi="Arial" w:cs="Arial"/>
          <w:color w:val="000000" w:themeColor="text1"/>
        </w:rPr>
        <w:t xml:space="preserve"> coletivo</w:t>
      </w:r>
      <w:r w:rsidR="00EC0E02">
        <w:rPr>
          <w:rFonts w:ascii="Arial" w:hAnsi="Arial" w:cs="Arial"/>
          <w:color w:val="000000" w:themeColor="text1"/>
        </w:rPr>
        <w:t>;</w:t>
      </w:r>
    </w:p>
    <w:p w14:paraId="131FCA57" w14:textId="77777777" w:rsidR="007D1E21" w:rsidRPr="004676E7" w:rsidRDefault="007D1E21" w:rsidP="000F2022">
      <w:pPr>
        <w:tabs>
          <w:tab w:val="left" w:pos="142"/>
          <w:tab w:val="left" w:pos="426"/>
          <w:tab w:val="left" w:pos="567"/>
        </w:tabs>
        <w:autoSpaceDE w:val="0"/>
        <w:autoSpaceDN w:val="0"/>
        <w:adjustRightInd w:val="0"/>
        <w:jc w:val="both"/>
        <w:rPr>
          <w:rFonts w:ascii="Arial" w:hAnsi="Arial" w:cs="Arial"/>
          <w:bCs/>
          <w:color w:val="000000" w:themeColor="text1"/>
        </w:rPr>
      </w:pPr>
      <w:r w:rsidRPr="004676E7">
        <w:rPr>
          <w:rFonts w:ascii="Arial" w:hAnsi="Arial" w:cs="Arial"/>
          <w:bCs/>
          <w:color w:val="000000" w:themeColor="text1"/>
        </w:rPr>
        <w:t xml:space="preserve">II - De 01(um) ano até 03 (três) anos, quando o fornecedor: </w:t>
      </w:r>
    </w:p>
    <w:p w14:paraId="45A225C1"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a) concorrer para o atraso ou inexecução total ou parcial do objeto contratado, de modo a ensejar a extinção do instrumento contratual;</w:t>
      </w:r>
    </w:p>
    <w:p w14:paraId="788F25CA" w14:textId="7BA852CD"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b) der causa à inexecução parcial do contrato, que cause grave dano ao funcionamento dos serviços públicos ou ao interesse coletivo</w:t>
      </w:r>
      <w:r w:rsidR="00EC0E02">
        <w:rPr>
          <w:rFonts w:ascii="Arial" w:eastAsia="Arial" w:hAnsi="Arial" w:cs="Arial"/>
          <w:color w:val="000000" w:themeColor="text1"/>
        </w:rPr>
        <w:t>;</w:t>
      </w:r>
    </w:p>
    <w:p w14:paraId="26A9BDEE"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c) der causa à inexecução total do contrato;</w:t>
      </w:r>
    </w:p>
    <w:p w14:paraId="58E81D90"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d) receber multa e não efetuar o pagamento. </w:t>
      </w:r>
    </w:p>
    <w:p w14:paraId="5BC30FCD"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e) receber 02 (duas) penalidades de advertência, relativas ao mesmo contrato, em periodicidade inferior a 06 (seis) meses; </w:t>
      </w:r>
    </w:p>
    <w:p w14:paraId="65421A4A"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f) for reincidente no recebimento de multa relativa ao mesmo contrato, em razão de:</w:t>
      </w:r>
    </w:p>
    <w:p w14:paraId="33F77B86"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1.   Atraso na execução do objeto; </w:t>
      </w:r>
    </w:p>
    <w:p w14:paraId="384A9A13"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2.  Alteração de marca ou quantidade do objeto contratado;</w:t>
      </w:r>
    </w:p>
    <w:p w14:paraId="21058EF0"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g) Deixar de devolver valores recebidos indevidamente após ser devidamente notificado;</w:t>
      </w:r>
    </w:p>
    <w:p w14:paraId="6D496454"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h) Induzir em erro a Administração;</w:t>
      </w:r>
    </w:p>
    <w:p w14:paraId="339ACDDF"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 xml:space="preserve">i) Ensejar o cancelamento da Ata de Registro de Preços; </w:t>
      </w:r>
    </w:p>
    <w:p w14:paraId="54D8B874"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j) Entregar mercadoria deteriorada, danificada ou inadequada para o uso, como se adequada ou perfeita fosse;</w:t>
      </w:r>
    </w:p>
    <w:p w14:paraId="19292F2E"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k) Não atender às especificações técnicas relativas a bens, serviços ou obras previstas no instrumento contratual;</w:t>
      </w:r>
    </w:p>
    <w:p w14:paraId="5C03C6E9"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l) Alterar qualidade ou quantidade da mercadoria fornecida;</w:t>
      </w:r>
    </w:p>
    <w:p w14:paraId="17F2B243" w14:textId="77777777" w:rsidR="007D1E21" w:rsidRPr="004676E7" w:rsidRDefault="007D1E21" w:rsidP="000F2022">
      <w:pPr>
        <w:tabs>
          <w:tab w:val="left" w:pos="142"/>
          <w:tab w:val="left" w:pos="426"/>
          <w:tab w:val="left" w:pos="567"/>
        </w:tabs>
        <w:suppressAutoHyphens/>
        <w:jc w:val="both"/>
        <w:rPr>
          <w:rFonts w:ascii="Arial" w:eastAsia="Arial" w:hAnsi="Arial" w:cs="Arial"/>
          <w:color w:val="000000" w:themeColor="text1"/>
        </w:rPr>
      </w:pPr>
      <w:r w:rsidRPr="004676E7">
        <w:rPr>
          <w:rFonts w:ascii="Arial" w:eastAsia="Arial" w:hAnsi="Arial" w:cs="Arial"/>
          <w:color w:val="000000" w:themeColor="text1"/>
        </w:rPr>
        <w:t>m) Prestar serviço de baixa qualidade ou fornecer bens de baixa qualidade.</w:t>
      </w:r>
    </w:p>
    <w:p w14:paraId="54AD711B" w14:textId="77777777" w:rsidR="007D1E21" w:rsidRPr="004676E7" w:rsidRDefault="007D1E21" w:rsidP="000F2022">
      <w:pPr>
        <w:pStyle w:val="PargrafodaLista"/>
        <w:tabs>
          <w:tab w:val="left" w:pos="142"/>
          <w:tab w:val="left" w:pos="426"/>
          <w:tab w:val="left" w:pos="567"/>
        </w:tabs>
        <w:suppressAutoHyphens/>
        <w:ind w:left="0"/>
        <w:jc w:val="both"/>
        <w:rPr>
          <w:rFonts w:ascii="Arial" w:eastAsia="Arial" w:hAnsi="Arial" w:cs="Arial"/>
          <w:color w:val="000000" w:themeColor="text1"/>
        </w:rPr>
      </w:pPr>
    </w:p>
    <w:p w14:paraId="1CD8FE90" w14:textId="77777777" w:rsidR="007D1E21" w:rsidRPr="004676E7" w:rsidRDefault="007D1E21" w:rsidP="000F2022">
      <w:pPr>
        <w:pStyle w:val="PargrafodaLista"/>
        <w:numPr>
          <w:ilvl w:val="0"/>
          <w:numId w:val="11"/>
        </w:numPr>
        <w:tabs>
          <w:tab w:val="left" w:pos="142"/>
          <w:tab w:val="left" w:pos="426"/>
          <w:tab w:val="left" w:pos="567"/>
        </w:tabs>
        <w:autoSpaceDE w:val="0"/>
        <w:autoSpaceDN w:val="0"/>
        <w:adjustRightInd w:val="0"/>
        <w:ind w:left="0" w:firstLine="0"/>
        <w:jc w:val="both"/>
        <w:rPr>
          <w:rFonts w:ascii="Arial" w:hAnsi="Arial" w:cs="Arial"/>
          <w:color w:val="000000" w:themeColor="text1"/>
        </w:rPr>
      </w:pPr>
      <w:r w:rsidRPr="004676E7">
        <w:rPr>
          <w:rFonts w:ascii="Arial" w:eastAsia="Arial" w:hAnsi="Arial" w:cs="Arial"/>
          <w:color w:val="000000" w:themeColor="text1"/>
        </w:rPr>
        <w:t xml:space="preserve">Declaração de inidoneidade para licitar e contratar, </w:t>
      </w:r>
      <w:r w:rsidRPr="004676E7">
        <w:rPr>
          <w:rFonts w:ascii="Arial" w:hAnsi="Arial" w:cs="Arial"/>
          <w:color w:val="000000" w:themeColor="text1"/>
        </w:rPr>
        <w:t>pelo prazo mínimo de 3 (três) anos e máximo de 6 (seis) anos, quando cometidas as seguintes infrações:</w:t>
      </w:r>
    </w:p>
    <w:p w14:paraId="4BAAA76A" w14:textId="77777777" w:rsidR="007D1E21" w:rsidRPr="004676E7" w:rsidRDefault="007D1E21" w:rsidP="000F2022">
      <w:pPr>
        <w:pStyle w:val="PargrafodaLista"/>
        <w:tabs>
          <w:tab w:val="left" w:pos="142"/>
          <w:tab w:val="left" w:pos="426"/>
          <w:tab w:val="left" w:pos="567"/>
        </w:tabs>
        <w:autoSpaceDE w:val="0"/>
        <w:autoSpaceDN w:val="0"/>
        <w:adjustRightInd w:val="0"/>
        <w:ind w:left="0"/>
        <w:jc w:val="both"/>
        <w:rPr>
          <w:rFonts w:ascii="Arial" w:hAnsi="Arial" w:cs="Arial"/>
          <w:color w:val="000000" w:themeColor="text1"/>
        </w:rPr>
      </w:pPr>
    </w:p>
    <w:p w14:paraId="6CE563D3"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apresentar declaração ou documentação falsa, adulterada ou fraudada exigida para o certame ou para as contratações diretas ou prestar declaração falsa durante a licitação ou a execução do contrato;</w:t>
      </w:r>
    </w:p>
    <w:p w14:paraId="37337915"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bookmarkStart w:id="45" w:name="art155ix"/>
      <w:bookmarkEnd w:id="45"/>
      <w:r w:rsidRPr="004676E7">
        <w:rPr>
          <w:rFonts w:ascii="Arial" w:eastAsia="Arial" w:hAnsi="Arial" w:cs="Arial"/>
          <w:color w:val="000000" w:themeColor="text1"/>
        </w:rPr>
        <w:t>fraudar a licitação ou praticar ato fraudulento na execução do contrato;</w:t>
      </w:r>
    </w:p>
    <w:p w14:paraId="4CB8F5F7"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bookmarkStart w:id="46" w:name="art155x"/>
      <w:bookmarkEnd w:id="46"/>
      <w:r w:rsidRPr="004676E7">
        <w:rPr>
          <w:rFonts w:ascii="Arial" w:eastAsia="Arial" w:hAnsi="Arial" w:cs="Arial"/>
          <w:color w:val="000000" w:themeColor="text1"/>
        </w:rPr>
        <w:t>comportar-se de modo inidôneo ou cometer fraude de qualquer natureza;</w:t>
      </w:r>
    </w:p>
    <w:p w14:paraId="6EC0EEAD"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bookmarkStart w:id="47" w:name="art155xi"/>
      <w:bookmarkEnd w:id="47"/>
      <w:r w:rsidRPr="004676E7">
        <w:rPr>
          <w:rFonts w:ascii="Arial" w:eastAsia="Arial" w:hAnsi="Arial" w:cs="Arial"/>
          <w:color w:val="000000" w:themeColor="text1"/>
        </w:rPr>
        <w:t>praticar atos ilícitos com vistas a frustrar os objetivos da licitação;</w:t>
      </w:r>
    </w:p>
    <w:p w14:paraId="7A915CE7"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bookmarkStart w:id="48" w:name="art155xii"/>
      <w:bookmarkEnd w:id="48"/>
      <w:r w:rsidRPr="004676E7">
        <w:rPr>
          <w:rFonts w:ascii="Arial" w:eastAsia="Arial" w:hAnsi="Arial" w:cs="Arial"/>
          <w:color w:val="000000" w:themeColor="text1"/>
        </w:rPr>
        <w:t>praticar ato lesivo previsto no </w:t>
      </w:r>
      <w:hyperlink r:id="rId32" w:anchor="art5" w:history="1">
        <w:r w:rsidRPr="004676E7">
          <w:rPr>
            <w:rFonts w:ascii="Arial" w:eastAsia="Arial" w:hAnsi="Arial" w:cs="Arial"/>
            <w:color w:val="000000" w:themeColor="text1"/>
          </w:rPr>
          <w:t>art. 5º da Lei Federal n. 12.846/2013.</w:t>
        </w:r>
      </w:hyperlink>
    </w:p>
    <w:p w14:paraId="35A60613"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frustrar ou fraudar, mediante ajuste, combinação ou qualquer outro expediente, o caráter competitivo do certame;</w:t>
      </w:r>
    </w:p>
    <w:p w14:paraId="3D43DFFE"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Entregar mercadoria falsificada ou adulterada, como se verdadeira ou perfeita fosse;</w:t>
      </w:r>
    </w:p>
    <w:p w14:paraId="6FF4EBFC"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Alterar substância da mercadoria fornecida;</w:t>
      </w:r>
    </w:p>
    <w:p w14:paraId="220E2526"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Oferecer vantagens a agentes públicos com o fim de obter benefícios indevidos;</w:t>
      </w:r>
    </w:p>
    <w:p w14:paraId="13B3ED5D" w14:textId="77777777" w:rsidR="007D1E21" w:rsidRPr="004676E7" w:rsidRDefault="007D1E21" w:rsidP="000F2022">
      <w:pPr>
        <w:pStyle w:val="PargrafodaLista"/>
        <w:numPr>
          <w:ilvl w:val="0"/>
          <w:numId w:val="12"/>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 xml:space="preserve">Ser condenado definitivamente, na esfera cível ou criminal, pela prática de fraude fiscal no recolhimento de quaisquer tributos ou encargos sociais inerentes às atividades pertinentes ao contrato firmado com a Administração. </w:t>
      </w:r>
    </w:p>
    <w:p w14:paraId="78A5B1FE" w14:textId="77777777" w:rsidR="007D1E21" w:rsidRPr="004676E7" w:rsidRDefault="007D1E21" w:rsidP="000F2022">
      <w:pPr>
        <w:pStyle w:val="PargrafodaLista"/>
        <w:tabs>
          <w:tab w:val="left" w:pos="142"/>
          <w:tab w:val="left" w:pos="426"/>
          <w:tab w:val="left" w:pos="567"/>
        </w:tabs>
        <w:suppressAutoHyphens/>
        <w:ind w:left="0"/>
        <w:jc w:val="both"/>
        <w:rPr>
          <w:rFonts w:ascii="Arial" w:eastAsia="Arial" w:hAnsi="Arial" w:cs="Arial"/>
          <w:color w:val="000000" w:themeColor="text1"/>
        </w:rPr>
      </w:pPr>
    </w:p>
    <w:p w14:paraId="07AA59BC" w14:textId="77777777" w:rsidR="007D1E21" w:rsidRPr="004676E7" w:rsidRDefault="007D1E21" w:rsidP="000F2022">
      <w:pPr>
        <w:pStyle w:val="PargrafodaLista"/>
        <w:numPr>
          <w:ilvl w:val="0"/>
          <w:numId w:val="11"/>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Multa:</w:t>
      </w:r>
    </w:p>
    <w:p w14:paraId="2D412989"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 xml:space="preserve">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 </w:t>
      </w:r>
    </w:p>
    <w:p w14:paraId="37E33500"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10% sobre o valor da nota de empenho ou do contrato, em caso de recusa do adjudicatário em efetuar o reforço de garantia;</w:t>
      </w:r>
    </w:p>
    <w:p w14:paraId="22751EBD"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0228F50E"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eastAsia="Arial" w:hAnsi="Arial" w:cs="Arial"/>
          <w:color w:val="000000" w:themeColor="text1"/>
        </w:rPr>
      </w:pPr>
      <w:r w:rsidRPr="004676E7">
        <w:rPr>
          <w:rFonts w:ascii="Arial" w:eastAsia="Arial" w:hAnsi="Arial" w:cs="Arial"/>
          <w:color w:val="000000" w:themeColor="text1"/>
        </w:rPr>
        <w:t>20%, em caso de recusa injustificada do fornecedor em assinar o instrumento contratual dentro do prazo estabelecido pela Seção de Licitações, Compras e Contratos ou rescisão do instrumento contratual, calculado sobre a parte inadimplente; e</w:t>
      </w:r>
    </w:p>
    <w:p w14:paraId="784DDCFE" w14:textId="77777777" w:rsidR="007D1E21" w:rsidRPr="004676E7" w:rsidRDefault="007D1E21" w:rsidP="000F2022">
      <w:pPr>
        <w:pStyle w:val="PargrafodaLista"/>
        <w:numPr>
          <w:ilvl w:val="0"/>
          <w:numId w:val="13"/>
        </w:numPr>
        <w:tabs>
          <w:tab w:val="left" w:pos="142"/>
          <w:tab w:val="left" w:pos="426"/>
          <w:tab w:val="left" w:pos="567"/>
        </w:tabs>
        <w:suppressAutoHyphens/>
        <w:ind w:left="0" w:firstLine="0"/>
        <w:jc w:val="both"/>
        <w:rPr>
          <w:rFonts w:ascii="Arial" w:hAnsi="Arial" w:cs="Arial"/>
          <w:color w:val="000000" w:themeColor="text1"/>
        </w:rPr>
      </w:pPr>
      <w:r w:rsidRPr="004676E7">
        <w:rPr>
          <w:rFonts w:ascii="Arial" w:eastAsia="Arial" w:hAnsi="Arial" w:cs="Arial"/>
          <w:color w:val="000000" w:themeColor="text1"/>
        </w:rPr>
        <w:t>15% sobre o valor do contrato/nota de empenho/ata, pelo descumprimento de qualquer cláusula do contrato, exceto prazo</w:t>
      </w:r>
      <w:r w:rsidRPr="004676E7">
        <w:rPr>
          <w:rFonts w:ascii="Arial" w:hAnsi="Arial" w:cs="Arial"/>
          <w:color w:val="000000" w:themeColor="text1"/>
        </w:rPr>
        <w:t xml:space="preserve"> de entrega.</w:t>
      </w:r>
    </w:p>
    <w:p w14:paraId="62684D64" w14:textId="7C004CF6" w:rsidR="0067477A" w:rsidRDefault="007D1E21" w:rsidP="000F2022">
      <w:pPr>
        <w:tabs>
          <w:tab w:val="left" w:pos="142"/>
          <w:tab w:val="left" w:pos="426"/>
          <w:tab w:val="left" w:pos="567"/>
        </w:tabs>
        <w:jc w:val="both"/>
        <w:rPr>
          <w:rFonts w:ascii="Arial" w:hAnsi="Arial" w:cs="Arial"/>
          <w:color w:val="000000" w:themeColor="text1"/>
        </w:rPr>
      </w:pPr>
      <w:r w:rsidRPr="004676E7">
        <w:rPr>
          <w:rFonts w:ascii="Arial" w:hAnsi="Arial" w:cs="Arial"/>
          <w:bCs/>
          <w:color w:val="000000" w:themeColor="text1"/>
        </w:rPr>
        <w:t>iv.1.</w:t>
      </w:r>
      <w:r w:rsidRPr="004676E7">
        <w:rPr>
          <w:rFonts w:ascii="Arial" w:hAnsi="Arial" w:cs="Arial"/>
          <w:color w:val="000000" w:themeColor="text1"/>
        </w:rPr>
        <w:t xml:space="preserve"> 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329577D9" w14:textId="77777777" w:rsidR="0067477A" w:rsidRPr="0067477A" w:rsidRDefault="0067477A" w:rsidP="000F2022">
      <w:pPr>
        <w:tabs>
          <w:tab w:val="left" w:pos="142"/>
          <w:tab w:val="left" w:pos="426"/>
          <w:tab w:val="left" w:pos="567"/>
        </w:tabs>
        <w:jc w:val="both"/>
        <w:rPr>
          <w:rFonts w:ascii="Arial" w:hAnsi="Arial" w:cs="Arial"/>
          <w:color w:val="000000" w:themeColor="text1"/>
        </w:rPr>
      </w:pPr>
    </w:p>
    <w:p w14:paraId="26C78F7E" w14:textId="2B238AB0"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.3. A aplicação das sanções previstas nesta cláusula não exclui, em hipótese alguma, a obrigação de reparação integral do dano causado ao Contratante.</w:t>
      </w:r>
    </w:p>
    <w:p w14:paraId="1F0E7E0C" w14:textId="77777777" w:rsidR="0002336C" w:rsidRDefault="0002336C"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50D8A159" w14:textId="0001AFE2"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.4. Todas as sanções previstas poderão ser aplicadas cumulativamente com a multa.</w:t>
      </w:r>
    </w:p>
    <w:p w14:paraId="5BC52BC5"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21B2C59A" w14:textId="2A42426A"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lastRenderedPageBreak/>
        <w:t>9</w:t>
      </w:r>
      <w:r w:rsidR="007D1E21" w:rsidRPr="004676E7">
        <w:rPr>
          <w:color w:val="000000" w:themeColor="text1"/>
          <w:sz w:val="24"/>
          <w:szCs w:val="24"/>
        </w:rPr>
        <w:t>.5. Antes da aplicação da multa será facultada a defesa do interessado no prazo de 15 (quinze) dias úteis, contado da data de sua intimação.</w:t>
      </w:r>
    </w:p>
    <w:p w14:paraId="4AFA9A9F"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6253587F" w14:textId="0B0AB5DC"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.6. Se a multa aplicada e as indenizações cabíveis forem superiores ao valor do pagamento eventualmente devido pelo Contratante ao Contratado, além da perda desse valor, a diferença será descontada da garantia prestada ou será cobrada judicialmente.</w:t>
      </w:r>
    </w:p>
    <w:p w14:paraId="34EF6235"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3276D8C7" w14:textId="5E976850"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.7. Previamente ao encaminhamento à cobrança judicial, a multa poderá ser recolhida administrativamente no prazo de 30 dias, a contar da data do recebimento da comunicação enviada pela autoridade competente.</w:t>
      </w:r>
      <w:bookmarkStart w:id="49" w:name="_Hlk78351618"/>
      <w:bookmarkEnd w:id="49"/>
    </w:p>
    <w:p w14:paraId="7189B5D4"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0E5D2331" w14:textId="261BD29D" w:rsidR="00A81358" w:rsidRPr="00E76E67" w:rsidRDefault="00DF11D9" w:rsidP="00A81358">
      <w:pPr>
        <w:pStyle w:val="Nivel2"/>
        <w:numPr>
          <w:ilvl w:val="0"/>
          <w:numId w:val="0"/>
        </w:numPr>
        <w:spacing w:line="23" w:lineRule="atLeast"/>
        <w:rPr>
          <w:color w:val="auto"/>
          <w:sz w:val="24"/>
          <w:szCs w:val="24"/>
        </w:rPr>
      </w:pPr>
      <w:r w:rsidRPr="004676E7">
        <w:rPr>
          <w:color w:val="000000" w:themeColor="text1"/>
          <w:sz w:val="24"/>
          <w:szCs w:val="24"/>
        </w:rPr>
        <w:t>9</w:t>
      </w:r>
      <w:r w:rsidR="007D1E21" w:rsidRPr="004676E7">
        <w:rPr>
          <w:color w:val="000000" w:themeColor="text1"/>
          <w:sz w:val="24"/>
          <w:szCs w:val="24"/>
        </w:rPr>
        <w:t>.8. A aplicação das sanções realizar-se-á em processo administrativo que assegure o contraditório e a ampla defesa ao Contratado</w:t>
      </w:r>
      <w:r w:rsidR="009A039D">
        <w:rPr>
          <w:color w:val="FF0000"/>
          <w:sz w:val="24"/>
          <w:szCs w:val="24"/>
        </w:rPr>
        <w:t xml:space="preserve">, </w:t>
      </w:r>
      <w:r w:rsidR="00A81358" w:rsidRPr="00E76E67">
        <w:rPr>
          <w:color w:val="auto"/>
          <w:sz w:val="24"/>
          <w:szCs w:val="24"/>
        </w:rPr>
        <w:t>conforme Decreto n.º 054/2025, de 02/04/2025.</w:t>
      </w:r>
      <w:r w:rsidR="00A81358">
        <w:rPr>
          <w:color w:val="auto"/>
          <w:sz w:val="24"/>
          <w:szCs w:val="24"/>
        </w:rPr>
        <w:t xml:space="preserve"> </w:t>
      </w:r>
    </w:p>
    <w:p w14:paraId="3CB96DF9" w14:textId="67F3C86E"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5332A5E9" w14:textId="10235BE1" w:rsidR="007D1E21" w:rsidRPr="004676E7"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.9. Na aplicação das sanções serão considerados:</w:t>
      </w:r>
    </w:p>
    <w:p w14:paraId="5913CA3D" w14:textId="77777777" w:rsidR="007D1E21" w:rsidRPr="004676E7"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a natureza e a gravidade da infração cometida;</w:t>
      </w:r>
    </w:p>
    <w:p w14:paraId="674263E5" w14:textId="77777777" w:rsidR="007D1E21" w:rsidRPr="004676E7"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as peculiaridades do caso concreto;</w:t>
      </w:r>
    </w:p>
    <w:p w14:paraId="78FF2AF2" w14:textId="77777777" w:rsidR="007D1E21" w:rsidRPr="004676E7"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as circunstâncias agravantes ou atenuantes;</w:t>
      </w:r>
    </w:p>
    <w:p w14:paraId="701F6F30" w14:textId="77777777" w:rsidR="007D1E21" w:rsidRPr="004676E7"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os danos que dela provierem para o Contratante;</w:t>
      </w:r>
    </w:p>
    <w:p w14:paraId="00F96639" w14:textId="30BCBFDA" w:rsidR="007D1E21" w:rsidRDefault="007D1E21" w:rsidP="000F2022">
      <w:pPr>
        <w:numPr>
          <w:ilvl w:val="0"/>
          <w:numId w:val="9"/>
        </w:numPr>
        <w:tabs>
          <w:tab w:val="left" w:pos="142"/>
          <w:tab w:val="left" w:pos="284"/>
          <w:tab w:val="left" w:pos="426"/>
          <w:tab w:val="left" w:pos="567"/>
        </w:tabs>
        <w:suppressAutoHyphens/>
        <w:ind w:left="0" w:firstLine="0"/>
        <w:contextualSpacing/>
        <w:jc w:val="both"/>
        <w:rPr>
          <w:rFonts w:ascii="Arial" w:eastAsia="Arial" w:hAnsi="Arial" w:cs="Arial"/>
          <w:color w:val="000000" w:themeColor="text1"/>
        </w:rPr>
      </w:pPr>
      <w:r w:rsidRPr="004676E7">
        <w:rPr>
          <w:rFonts w:ascii="Arial" w:eastAsia="Arial" w:hAnsi="Arial" w:cs="Arial"/>
          <w:color w:val="000000" w:themeColor="text1"/>
        </w:rPr>
        <w:t>a implantação ou o aperfeiçoamento de programa de integridade, conforme normas e orientações dos órgãos de controle.</w:t>
      </w:r>
    </w:p>
    <w:p w14:paraId="5418D23B" w14:textId="77777777" w:rsidR="0067477A" w:rsidRPr="004676E7" w:rsidRDefault="0067477A" w:rsidP="000F2022">
      <w:pPr>
        <w:tabs>
          <w:tab w:val="left" w:pos="142"/>
          <w:tab w:val="left" w:pos="284"/>
          <w:tab w:val="left" w:pos="426"/>
          <w:tab w:val="left" w:pos="567"/>
        </w:tabs>
        <w:suppressAutoHyphens/>
        <w:contextualSpacing/>
        <w:jc w:val="both"/>
        <w:rPr>
          <w:rFonts w:ascii="Arial" w:eastAsia="Arial" w:hAnsi="Arial" w:cs="Arial"/>
          <w:color w:val="000000" w:themeColor="text1"/>
        </w:rPr>
      </w:pPr>
    </w:p>
    <w:p w14:paraId="7AD34DD4" w14:textId="5745F893"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.10.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325E02C2"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175DB5E8" w14:textId="5B9CA0C5" w:rsidR="007D1E21" w:rsidRDefault="00DF11D9"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r w:rsidRPr="004676E7">
        <w:rPr>
          <w:color w:val="000000" w:themeColor="text1"/>
          <w:sz w:val="24"/>
          <w:szCs w:val="24"/>
        </w:rPr>
        <w:t>9</w:t>
      </w:r>
      <w:r w:rsidR="007D1E21" w:rsidRPr="004676E7">
        <w:rPr>
          <w:color w:val="000000" w:themeColor="text1"/>
          <w:sz w:val="24"/>
          <w:szCs w:val="24"/>
        </w:rPr>
        <w:t xml:space="preserve">.11. As sanções de impedimento de licitar e contratar e declaração de inidoneidade para licitar ou contratar são passíveis de reabilitação na forma do </w:t>
      </w:r>
      <w:hyperlink r:id="rId33" w:anchor="163" w:history="1">
        <w:r w:rsidR="007D1E21" w:rsidRPr="004676E7">
          <w:rPr>
            <w:rStyle w:val="Hyperlink"/>
            <w:color w:val="000000" w:themeColor="text1"/>
            <w:sz w:val="24"/>
            <w:szCs w:val="24"/>
            <w:u w:val="none"/>
          </w:rPr>
          <w:t>art. 163 da Lei nº 14.133/21</w:t>
        </w:r>
      </w:hyperlink>
      <w:r w:rsidR="007D1E21" w:rsidRPr="004676E7">
        <w:rPr>
          <w:color w:val="000000" w:themeColor="text1"/>
          <w:sz w:val="24"/>
          <w:szCs w:val="24"/>
        </w:rPr>
        <w:t>.</w:t>
      </w:r>
    </w:p>
    <w:p w14:paraId="22D08CAB" w14:textId="77777777" w:rsidR="0067477A" w:rsidRPr="004676E7" w:rsidRDefault="0067477A" w:rsidP="000F2022">
      <w:pPr>
        <w:pStyle w:val="Nivel2"/>
        <w:numPr>
          <w:ilvl w:val="0"/>
          <w:numId w:val="0"/>
        </w:numPr>
        <w:tabs>
          <w:tab w:val="left" w:pos="142"/>
          <w:tab w:val="left" w:pos="284"/>
          <w:tab w:val="left" w:pos="426"/>
          <w:tab w:val="left" w:pos="567"/>
        </w:tabs>
        <w:spacing w:before="0" w:after="0" w:line="240" w:lineRule="auto"/>
        <w:rPr>
          <w:color w:val="000000" w:themeColor="text1"/>
          <w:sz w:val="24"/>
          <w:szCs w:val="24"/>
        </w:rPr>
      </w:pPr>
    </w:p>
    <w:p w14:paraId="011835EA" w14:textId="660412FD" w:rsidR="007D1E21" w:rsidRDefault="007D1E21" w:rsidP="000F2022">
      <w:pPr>
        <w:pStyle w:val="Nivel01"/>
      </w:pPr>
      <w:bookmarkStart w:id="50" w:name="_Toc162000818"/>
      <w:r w:rsidRPr="004676E7">
        <w:t>DA IMPUGNAÇÃO AO EDITAL E DO PEDIDO DE ESCLARECIMENTO</w:t>
      </w:r>
      <w:bookmarkEnd w:id="50"/>
    </w:p>
    <w:p w14:paraId="45596A99" w14:textId="77777777" w:rsidR="0067477A" w:rsidRPr="0067477A" w:rsidRDefault="0067477A" w:rsidP="000F2022"/>
    <w:p w14:paraId="6EC54A16" w14:textId="125B3EA2" w:rsidR="00F81E8F" w:rsidRDefault="00F81E8F" w:rsidP="000F2022">
      <w:pPr>
        <w:pStyle w:val="Nivel2"/>
        <w:spacing w:before="0" w:after="0" w:line="240" w:lineRule="auto"/>
        <w:rPr>
          <w:sz w:val="24"/>
          <w:szCs w:val="24"/>
        </w:rPr>
      </w:pPr>
      <w:r w:rsidRPr="004676E7">
        <w:rPr>
          <w:sz w:val="24"/>
          <w:szCs w:val="24"/>
        </w:rPr>
        <w:t xml:space="preserve">Qualquer pessoa é parte legítima para impugnar este Edital por irregularidade na aplicação da </w:t>
      </w:r>
      <w:hyperlink r:id="rId34" w:history="1">
        <w:r w:rsidRPr="004676E7">
          <w:rPr>
            <w:rStyle w:val="Hyperlink"/>
            <w:color w:val="auto"/>
            <w:sz w:val="24"/>
            <w:szCs w:val="24"/>
            <w:u w:val="none"/>
          </w:rPr>
          <w:t>Lei nº 14.133, de 2021</w:t>
        </w:r>
      </w:hyperlink>
      <w:r w:rsidRPr="004676E7">
        <w:rPr>
          <w:sz w:val="24"/>
          <w:szCs w:val="24"/>
        </w:rPr>
        <w:t xml:space="preserve"> ou para solicitar esclarecimentos sobre o certame e seu instrumento convocatório, devendo protocolar o pedido até 3 (três) dias úteis antes da data da abertura do certame, direcionado ao Agente de Contratação.</w:t>
      </w:r>
    </w:p>
    <w:p w14:paraId="580A9F59" w14:textId="00AE5E6B" w:rsidR="007D1E21" w:rsidRDefault="007D1E21" w:rsidP="000F2022">
      <w:pPr>
        <w:pStyle w:val="Nivel2"/>
        <w:spacing w:before="0" w:after="0" w:line="240" w:lineRule="auto"/>
        <w:rPr>
          <w:sz w:val="24"/>
          <w:szCs w:val="24"/>
        </w:rPr>
      </w:pPr>
      <w:r w:rsidRPr="004676E7">
        <w:rPr>
          <w:sz w:val="24"/>
          <w:szCs w:val="24"/>
        </w:rPr>
        <w:t>A resposta à impugnação ou ao pedido de esclarecimento será divulgado em sítio eletrônico oficial</w:t>
      </w:r>
      <w:r w:rsidR="00514E3E" w:rsidRPr="004676E7">
        <w:rPr>
          <w:sz w:val="24"/>
          <w:szCs w:val="24"/>
        </w:rPr>
        <w:t xml:space="preserve"> </w:t>
      </w:r>
      <w:hyperlink r:id="rId35" w:history="1">
        <w:r w:rsidR="00514E3E" w:rsidRPr="004676E7">
          <w:rPr>
            <w:rStyle w:val="Hyperlink"/>
            <w:sz w:val="24"/>
            <w:szCs w:val="24"/>
          </w:rPr>
          <w:t>www.brandao.mg.gov.br</w:t>
        </w:r>
      </w:hyperlink>
      <w:r w:rsidR="00514E3E" w:rsidRPr="004676E7">
        <w:rPr>
          <w:sz w:val="24"/>
          <w:szCs w:val="24"/>
        </w:rPr>
        <w:t xml:space="preserve"> </w:t>
      </w:r>
      <w:r w:rsidRPr="004676E7">
        <w:rPr>
          <w:sz w:val="24"/>
          <w:szCs w:val="24"/>
        </w:rPr>
        <w:t xml:space="preserve">e na Plataforma </w:t>
      </w:r>
      <w:hyperlink r:id="rId36" w:history="1">
        <w:r w:rsidR="002A07E3" w:rsidRPr="004676E7">
          <w:rPr>
            <w:rStyle w:val="Hyperlink"/>
            <w:sz w:val="24"/>
            <w:szCs w:val="24"/>
          </w:rPr>
          <w:t>www.ammlicita.org.br</w:t>
        </w:r>
      </w:hyperlink>
      <w:r w:rsidR="002A07E3" w:rsidRPr="004676E7">
        <w:rPr>
          <w:sz w:val="24"/>
          <w:szCs w:val="24"/>
        </w:rPr>
        <w:t xml:space="preserve"> </w:t>
      </w:r>
      <w:r w:rsidRPr="004676E7">
        <w:rPr>
          <w:sz w:val="24"/>
          <w:szCs w:val="24"/>
        </w:rPr>
        <w:lastRenderedPageBreak/>
        <w:t>no prazo de até 3 (três) dias úteis, limitado ao último dia útil anterior à data da abertura do certame.</w:t>
      </w:r>
    </w:p>
    <w:p w14:paraId="3C68ED83" w14:textId="7FACA6EC" w:rsidR="0067477A" w:rsidRPr="004676E7" w:rsidRDefault="0067477A" w:rsidP="000F2022">
      <w:pPr>
        <w:pStyle w:val="Nivel2"/>
        <w:numPr>
          <w:ilvl w:val="0"/>
          <w:numId w:val="0"/>
        </w:numPr>
        <w:spacing w:before="0" w:after="0" w:line="240" w:lineRule="auto"/>
        <w:rPr>
          <w:sz w:val="24"/>
          <w:szCs w:val="24"/>
        </w:rPr>
      </w:pPr>
    </w:p>
    <w:p w14:paraId="2A900B30" w14:textId="1D8CA9C4" w:rsidR="002A07E3" w:rsidRDefault="002A07E3" w:rsidP="000F2022">
      <w:pPr>
        <w:pStyle w:val="Nivel2"/>
        <w:spacing w:before="0" w:after="0" w:line="240" w:lineRule="auto"/>
        <w:rPr>
          <w:sz w:val="24"/>
          <w:szCs w:val="24"/>
        </w:rPr>
      </w:pPr>
      <w:r w:rsidRPr="004676E7">
        <w:rPr>
          <w:sz w:val="24"/>
          <w:szCs w:val="24"/>
        </w:rPr>
        <w:t xml:space="preserve">As respostas quanto aos pedidos de esclarecimento e às impugnações serão publicadas na plataforma digital e no sítio eletrônico oficial no prazo previsto no </w:t>
      </w:r>
      <w:r w:rsidR="00F81E8F" w:rsidRPr="004676E7">
        <w:rPr>
          <w:sz w:val="24"/>
          <w:szCs w:val="24"/>
        </w:rPr>
        <w:t>item 10</w:t>
      </w:r>
      <w:r w:rsidRPr="004676E7">
        <w:rPr>
          <w:sz w:val="24"/>
          <w:szCs w:val="24"/>
        </w:rPr>
        <w:t>.2.</w:t>
      </w:r>
    </w:p>
    <w:p w14:paraId="38598BC3" w14:textId="43F7D530" w:rsidR="0067477A" w:rsidRPr="004676E7" w:rsidRDefault="0067477A" w:rsidP="000F2022">
      <w:pPr>
        <w:pStyle w:val="Nivel2"/>
        <w:numPr>
          <w:ilvl w:val="0"/>
          <w:numId w:val="0"/>
        </w:numPr>
        <w:spacing w:before="0" w:after="0" w:line="240" w:lineRule="auto"/>
        <w:rPr>
          <w:sz w:val="24"/>
          <w:szCs w:val="24"/>
        </w:rPr>
      </w:pPr>
    </w:p>
    <w:p w14:paraId="7309F72B" w14:textId="15BA7858" w:rsidR="002A07E3" w:rsidRDefault="007D1E21" w:rsidP="000F2022">
      <w:pPr>
        <w:pStyle w:val="Nivel2"/>
        <w:spacing w:before="0" w:after="0" w:line="240" w:lineRule="auto"/>
        <w:rPr>
          <w:sz w:val="24"/>
          <w:szCs w:val="24"/>
        </w:rPr>
      </w:pPr>
      <w:r w:rsidRPr="004676E7">
        <w:rPr>
          <w:sz w:val="24"/>
          <w:szCs w:val="24"/>
        </w:rPr>
        <w:t xml:space="preserve">A impugnação e o pedido de esclarecimento </w:t>
      </w:r>
      <w:r w:rsidR="002A07E3" w:rsidRPr="004676E7">
        <w:rPr>
          <w:sz w:val="24"/>
          <w:szCs w:val="24"/>
        </w:rPr>
        <w:t xml:space="preserve">serão </w:t>
      </w:r>
      <w:r w:rsidRPr="004676E7">
        <w:rPr>
          <w:sz w:val="24"/>
          <w:szCs w:val="24"/>
        </w:rPr>
        <w:t>r</w:t>
      </w:r>
      <w:r w:rsidR="002A07E3" w:rsidRPr="004676E7">
        <w:rPr>
          <w:sz w:val="24"/>
          <w:szCs w:val="24"/>
        </w:rPr>
        <w:t xml:space="preserve">ealizados exclusivamente por forma eletrônica, por meio da plataforma </w:t>
      </w:r>
      <w:hyperlink r:id="rId37" w:history="1">
        <w:r w:rsidR="002A07E3" w:rsidRPr="004676E7">
          <w:rPr>
            <w:rStyle w:val="Hyperlink"/>
            <w:sz w:val="24"/>
            <w:szCs w:val="24"/>
          </w:rPr>
          <w:t>www.ammlicita.org.br</w:t>
        </w:r>
      </w:hyperlink>
      <w:r w:rsidR="002A07E3" w:rsidRPr="004676E7">
        <w:rPr>
          <w:sz w:val="24"/>
          <w:szCs w:val="24"/>
        </w:rPr>
        <w:t>, não tendo validade qualquer comunicação realizada fora dessa ferramenta</w:t>
      </w:r>
      <w:r w:rsidR="00D36878" w:rsidRPr="004676E7">
        <w:rPr>
          <w:sz w:val="24"/>
          <w:szCs w:val="24"/>
        </w:rPr>
        <w:t>.</w:t>
      </w:r>
    </w:p>
    <w:p w14:paraId="2DA77CA5" w14:textId="0CEC41A3" w:rsidR="0067477A" w:rsidRPr="004676E7" w:rsidRDefault="0067477A" w:rsidP="000F2022">
      <w:pPr>
        <w:pStyle w:val="Nivel2"/>
        <w:numPr>
          <w:ilvl w:val="0"/>
          <w:numId w:val="0"/>
        </w:numPr>
        <w:spacing w:before="0" w:after="0" w:line="240" w:lineRule="auto"/>
        <w:rPr>
          <w:sz w:val="24"/>
          <w:szCs w:val="24"/>
        </w:rPr>
      </w:pPr>
    </w:p>
    <w:p w14:paraId="605C1871" w14:textId="5E9EB812" w:rsidR="007D1E21" w:rsidRDefault="007D1E21" w:rsidP="000F2022">
      <w:pPr>
        <w:pStyle w:val="Nivel2"/>
        <w:spacing w:before="0" w:after="0" w:line="240" w:lineRule="auto"/>
        <w:rPr>
          <w:sz w:val="24"/>
          <w:szCs w:val="24"/>
        </w:rPr>
      </w:pPr>
      <w:r w:rsidRPr="004676E7">
        <w:rPr>
          <w:sz w:val="24"/>
          <w:szCs w:val="24"/>
        </w:rPr>
        <w:t>As impugnações e pedidos de esclarecimentos não suspendem os prazos previstos no certame.</w:t>
      </w:r>
    </w:p>
    <w:p w14:paraId="0A086AAD" w14:textId="6100B8D9" w:rsidR="0067477A" w:rsidRPr="004676E7" w:rsidRDefault="0067477A" w:rsidP="000F2022">
      <w:pPr>
        <w:pStyle w:val="Nivel2"/>
        <w:numPr>
          <w:ilvl w:val="0"/>
          <w:numId w:val="0"/>
        </w:numPr>
        <w:spacing w:before="0" w:after="0" w:line="240" w:lineRule="auto"/>
        <w:rPr>
          <w:sz w:val="24"/>
          <w:szCs w:val="24"/>
        </w:rPr>
      </w:pPr>
    </w:p>
    <w:p w14:paraId="48228F93" w14:textId="4320C785" w:rsidR="007D1E21" w:rsidRDefault="007D1E21" w:rsidP="000F2022">
      <w:pPr>
        <w:pStyle w:val="Nivel3"/>
        <w:spacing w:before="0" w:after="0" w:line="240" w:lineRule="auto"/>
        <w:ind w:left="0"/>
        <w:rPr>
          <w:sz w:val="24"/>
          <w:szCs w:val="24"/>
        </w:rPr>
      </w:pPr>
      <w:r w:rsidRPr="004676E7">
        <w:rPr>
          <w:sz w:val="24"/>
          <w:szCs w:val="24"/>
        </w:rPr>
        <w:t xml:space="preserve">A concessão de efeito suspensivo à impugnação é medida excepcional e deverá ser motivada pelo </w:t>
      </w:r>
      <w:r w:rsidR="0002336C">
        <w:rPr>
          <w:sz w:val="24"/>
          <w:szCs w:val="24"/>
        </w:rPr>
        <w:t>A</w:t>
      </w:r>
      <w:r w:rsidRPr="004676E7">
        <w:rPr>
          <w:sz w:val="24"/>
          <w:szCs w:val="24"/>
        </w:rPr>
        <w:t xml:space="preserve">gente de </w:t>
      </w:r>
      <w:r w:rsidR="0002336C">
        <w:rPr>
          <w:sz w:val="24"/>
          <w:szCs w:val="24"/>
        </w:rPr>
        <w:t>C</w:t>
      </w:r>
      <w:r w:rsidRPr="004676E7">
        <w:rPr>
          <w:sz w:val="24"/>
          <w:szCs w:val="24"/>
        </w:rPr>
        <w:t>ontratação, nos autos do processo de licitação.</w:t>
      </w:r>
    </w:p>
    <w:p w14:paraId="32FAD3C2" w14:textId="77777777" w:rsidR="0067477A" w:rsidRPr="004676E7" w:rsidRDefault="0067477A" w:rsidP="000F2022">
      <w:pPr>
        <w:pStyle w:val="Nivel3"/>
        <w:numPr>
          <w:ilvl w:val="0"/>
          <w:numId w:val="0"/>
        </w:numPr>
        <w:spacing w:before="0" w:after="0" w:line="240" w:lineRule="auto"/>
        <w:rPr>
          <w:sz w:val="24"/>
          <w:szCs w:val="24"/>
        </w:rPr>
      </w:pPr>
    </w:p>
    <w:p w14:paraId="70EAE326" w14:textId="5B9A7CD6" w:rsidR="007D1E21" w:rsidRDefault="007D1E21" w:rsidP="000F2022">
      <w:pPr>
        <w:pStyle w:val="Nivel2"/>
        <w:spacing w:before="0" w:after="0" w:line="240" w:lineRule="auto"/>
        <w:rPr>
          <w:sz w:val="24"/>
          <w:szCs w:val="24"/>
        </w:rPr>
      </w:pPr>
      <w:r w:rsidRPr="004676E7">
        <w:rPr>
          <w:sz w:val="24"/>
          <w:szCs w:val="24"/>
        </w:rPr>
        <w:t>Acolhida a impugnação, será definida e publicada nova data para a realização do certame.</w:t>
      </w:r>
    </w:p>
    <w:p w14:paraId="50B402E5" w14:textId="77777777" w:rsidR="0067477A" w:rsidRPr="004676E7" w:rsidRDefault="0067477A" w:rsidP="000F2022">
      <w:pPr>
        <w:pStyle w:val="Nivel2"/>
        <w:numPr>
          <w:ilvl w:val="0"/>
          <w:numId w:val="0"/>
        </w:numPr>
        <w:spacing w:before="0" w:after="0" w:line="240" w:lineRule="auto"/>
        <w:rPr>
          <w:sz w:val="24"/>
          <w:szCs w:val="24"/>
        </w:rPr>
      </w:pPr>
    </w:p>
    <w:p w14:paraId="7E192675" w14:textId="24DFED46" w:rsidR="007D1E21" w:rsidRDefault="007D1E21" w:rsidP="000F2022">
      <w:pPr>
        <w:pStyle w:val="Nivel2"/>
        <w:spacing w:before="0" w:after="0" w:line="240" w:lineRule="auto"/>
        <w:rPr>
          <w:sz w:val="24"/>
          <w:szCs w:val="24"/>
        </w:rPr>
      </w:pPr>
      <w:r w:rsidRPr="004676E7">
        <w:rPr>
          <w:sz w:val="24"/>
          <w:szCs w:val="24"/>
        </w:rPr>
        <w:t xml:space="preserve">A resposta ao pedido de esclarecimento vincula as decisões do </w:t>
      </w:r>
      <w:r w:rsidR="0009358D" w:rsidRPr="004676E7">
        <w:rPr>
          <w:sz w:val="24"/>
          <w:szCs w:val="24"/>
        </w:rPr>
        <w:t>Agente de Contratação</w:t>
      </w:r>
      <w:r w:rsidRPr="004676E7">
        <w:rPr>
          <w:sz w:val="24"/>
          <w:szCs w:val="24"/>
        </w:rPr>
        <w:t xml:space="preserve"> e passa a integrar este Edital, independente de transcrição</w:t>
      </w:r>
      <w:r w:rsidR="00F81E8F" w:rsidRPr="004676E7">
        <w:rPr>
          <w:sz w:val="24"/>
          <w:szCs w:val="24"/>
        </w:rPr>
        <w:t>, vinculando, igualmente, os licitantes participantes</w:t>
      </w:r>
      <w:r w:rsidRPr="004676E7">
        <w:rPr>
          <w:sz w:val="24"/>
          <w:szCs w:val="24"/>
        </w:rPr>
        <w:t>.</w:t>
      </w:r>
    </w:p>
    <w:p w14:paraId="3D9E675A" w14:textId="09DD6B10" w:rsidR="0067477A" w:rsidRPr="004676E7" w:rsidRDefault="0067477A" w:rsidP="000F2022">
      <w:pPr>
        <w:pStyle w:val="Nivel2"/>
        <w:numPr>
          <w:ilvl w:val="0"/>
          <w:numId w:val="0"/>
        </w:numPr>
        <w:spacing w:before="0" w:after="0" w:line="240" w:lineRule="auto"/>
        <w:rPr>
          <w:sz w:val="24"/>
          <w:szCs w:val="24"/>
        </w:rPr>
      </w:pPr>
    </w:p>
    <w:p w14:paraId="02FB3189" w14:textId="0E610CD3" w:rsidR="00BC124B" w:rsidRDefault="00BC124B" w:rsidP="000F2022">
      <w:pPr>
        <w:pStyle w:val="Nivel01"/>
      </w:pPr>
      <w:r w:rsidRPr="004676E7">
        <w:t>DA ADJUDICAÇÃO E DA HOMOLOGAÇÃO</w:t>
      </w:r>
    </w:p>
    <w:p w14:paraId="3C35A89F" w14:textId="77777777" w:rsidR="0067477A" w:rsidRPr="0067477A" w:rsidRDefault="0067477A" w:rsidP="000F2022"/>
    <w:p w14:paraId="79A7F98E" w14:textId="7192B32A" w:rsidR="00BC124B" w:rsidRDefault="00BC124B" w:rsidP="000F2022">
      <w:pPr>
        <w:pStyle w:val="Nivel2"/>
        <w:spacing w:before="0" w:after="0" w:line="240" w:lineRule="auto"/>
        <w:rPr>
          <w:sz w:val="24"/>
          <w:szCs w:val="24"/>
        </w:rPr>
      </w:pPr>
      <w:r w:rsidRPr="004676E7">
        <w:rPr>
          <w:sz w:val="24"/>
          <w:szCs w:val="24"/>
        </w:rPr>
        <w:t>Decididos os recursos porventura interpostos e, constatada a regularidade dos atos procedimentais, a autoridade competente homologará o procedimento licitatório e adjudicará o objeto ao licitante vencedor, sem prejuízo de eventual revogação ou anulação do certame, nas hipóteses previstas em lei.</w:t>
      </w:r>
    </w:p>
    <w:p w14:paraId="23F03ADC" w14:textId="77777777" w:rsidR="0067477A" w:rsidRPr="004676E7" w:rsidRDefault="0067477A" w:rsidP="000F2022">
      <w:pPr>
        <w:pStyle w:val="Nivel2"/>
        <w:numPr>
          <w:ilvl w:val="0"/>
          <w:numId w:val="0"/>
        </w:numPr>
        <w:spacing w:before="0" w:after="0" w:line="240" w:lineRule="auto"/>
        <w:rPr>
          <w:sz w:val="24"/>
          <w:szCs w:val="24"/>
        </w:rPr>
      </w:pPr>
    </w:p>
    <w:p w14:paraId="4CDBD6CC" w14:textId="1A8C19CD" w:rsidR="00B564B9" w:rsidRDefault="00B564B9" w:rsidP="000F2022">
      <w:pPr>
        <w:pStyle w:val="Nivel01"/>
      </w:pPr>
      <w:bookmarkStart w:id="51" w:name="_Toc162000815"/>
      <w:r w:rsidRPr="004676E7">
        <w:t>CONTRATAÇÃO</w:t>
      </w:r>
      <w:bookmarkEnd w:id="51"/>
      <w:r w:rsidRPr="004676E7">
        <w:t xml:space="preserve"> </w:t>
      </w:r>
    </w:p>
    <w:p w14:paraId="0BC6A0B9" w14:textId="77777777" w:rsidR="0067477A" w:rsidRPr="0067477A" w:rsidRDefault="0067477A" w:rsidP="000F2022"/>
    <w:p w14:paraId="28CC350A" w14:textId="5E10851D" w:rsidR="00B564B9" w:rsidRDefault="00B564B9" w:rsidP="000F2022">
      <w:pPr>
        <w:pStyle w:val="Nivel2"/>
        <w:spacing w:before="0" w:after="0" w:line="240" w:lineRule="auto"/>
        <w:rPr>
          <w:sz w:val="24"/>
          <w:szCs w:val="24"/>
        </w:rPr>
      </w:pPr>
      <w:r w:rsidRPr="004676E7">
        <w:rPr>
          <w:sz w:val="24"/>
          <w:szCs w:val="24"/>
        </w:rPr>
        <w:t xml:space="preserve">Homologado o resultado da licitação, o licitante mais bem classificado terá o prazo de </w:t>
      </w:r>
      <w:r w:rsidRPr="004676E7">
        <w:rPr>
          <w:color w:val="000000" w:themeColor="text1"/>
          <w:sz w:val="24"/>
          <w:szCs w:val="24"/>
        </w:rPr>
        <w:t xml:space="preserve">5 (cinco) dias úteis, </w:t>
      </w:r>
      <w:r w:rsidRPr="004676E7">
        <w:rPr>
          <w:sz w:val="24"/>
          <w:szCs w:val="24"/>
        </w:rPr>
        <w:t>contados a partir da data de sua convocação, para assinar o termo de contrato ou para aceitar ou retirar o instrumento equivalente, sob pena de decair o direito à contratação, sem prejuízo das sanções previstas na Lei n.º 14.133/2021.</w:t>
      </w:r>
    </w:p>
    <w:p w14:paraId="3ACF944F" w14:textId="77777777" w:rsidR="0067477A" w:rsidRPr="004676E7" w:rsidRDefault="0067477A" w:rsidP="000F2022">
      <w:pPr>
        <w:pStyle w:val="Nivel2"/>
        <w:numPr>
          <w:ilvl w:val="0"/>
          <w:numId w:val="0"/>
        </w:numPr>
        <w:spacing w:before="0" w:after="0" w:line="240" w:lineRule="auto"/>
        <w:rPr>
          <w:sz w:val="24"/>
          <w:szCs w:val="24"/>
        </w:rPr>
      </w:pPr>
    </w:p>
    <w:p w14:paraId="3D1B8DCF" w14:textId="77777777" w:rsidR="00B564B9" w:rsidRPr="004676E7" w:rsidRDefault="00B564B9" w:rsidP="000F2022">
      <w:pPr>
        <w:pStyle w:val="Nivel2"/>
        <w:spacing w:before="0" w:after="0" w:line="240" w:lineRule="auto"/>
        <w:rPr>
          <w:sz w:val="24"/>
          <w:szCs w:val="24"/>
        </w:rPr>
      </w:pPr>
      <w:r w:rsidRPr="004676E7">
        <w:rPr>
          <w:sz w:val="24"/>
          <w:szCs w:val="24"/>
        </w:rPr>
        <w:t>O prazo de convocação poderá ser prorrogado uma vez, por igual período, mediante solicitação do licitante mais bem classificado ou do fornecedor convocado, desde que:</w:t>
      </w:r>
    </w:p>
    <w:p w14:paraId="651C1B7C" w14:textId="77777777" w:rsidR="00B564B9" w:rsidRPr="004676E7" w:rsidRDefault="00B564B9" w:rsidP="000F2022">
      <w:pPr>
        <w:pStyle w:val="Nivel2"/>
        <w:numPr>
          <w:ilvl w:val="0"/>
          <w:numId w:val="0"/>
        </w:numPr>
        <w:spacing w:before="0" w:after="0" w:line="240" w:lineRule="auto"/>
        <w:rPr>
          <w:iCs/>
          <w:color w:val="auto"/>
          <w:sz w:val="24"/>
          <w:szCs w:val="24"/>
        </w:rPr>
      </w:pPr>
      <w:r w:rsidRPr="004676E7">
        <w:rPr>
          <w:iCs/>
          <w:color w:val="auto"/>
          <w:sz w:val="24"/>
          <w:szCs w:val="24"/>
        </w:rPr>
        <w:t>(a) a solicitação seja devidamente justificada e apresentada dentro do prazo; e</w:t>
      </w:r>
    </w:p>
    <w:p w14:paraId="0257435C" w14:textId="48796E52" w:rsidR="00B564B9" w:rsidRDefault="00B564B9" w:rsidP="000F2022">
      <w:pPr>
        <w:pStyle w:val="Nivel2"/>
        <w:numPr>
          <w:ilvl w:val="0"/>
          <w:numId w:val="0"/>
        </w:numPr>
        <w:spacing w:before="0" w:after="0" w:line="240" w:lineRule="auto"/>
        <w:rPr>
          <w:iCs/>
          <w:color w:val="auto"/>
          <w:sz w:val="24"/>
          <w:szCs w:val="24"/>
        </w:rPr>
      </w:pPr>
      <w:r w:rsidRPr="004676E7">
        <w:rPr>
          <w:iCs/>
          <w:color w:val="auto"/>
          <w:sz w:val="24"/>
          <w:szCs w:val="24"/>
        </w:rPr>
        <w:t>(b) a justificativa apresentada seja aceita pela Administração.</w:t>
      </w:r>
    </w:p>
    <w:p w14:paraId="758A0E89" w14:textId="77777777" w:rsidR="0067477A" w:rsidRPr="004676E7" w:rsidRDefault="0067477A" w:rsidP="000F2022">
      <w:pPr>
        <w:pStyle w:val="Nivel2"/>
        <w:numPr>
          <w:ilvl w:val="0"/>
          <w:numId w:val="0"/>
        </w:numPr>
        <w:spacing w:before="0" w:after="0" w:line="240" w:lineRule="auto"/>
        <w:rPr>
          <w:iCs/>
          <w:color w:val="auto"/>
          <w:sz w:val="24"/>
          <w:szCs w:val="24"/>
        </w:rPr>
      </w:pPr>
    </w:p>
    <w:p w14:paraId="68BFD5B2" w14:textId="4C5C9A4D" w:rsidR="00B564B9" w:rsidRDefault="00B564B9" w:rsidP="000F2022">
      <w:pPr>
        <w:pStyle w:val="Nivel2"/>
        <w:spacing w:before="0" w:after="0" w:line="240" w:lineRule="auto"/>
        <w:rPr>
          <w:sz w:val="24"/>
          <w:szCs w:val="24"/>
        </w:rPr>
      </w:pPr>
      <w:r w:rsidRPr="004676E7">
        <w:rPr>
          <w:sz w:val="24"/>
          <w:szCs w:val="24"/>
        </w:rPr>
        <w:lastRenderedPageBreak/>
        <w:t xml:space="preserve">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 </w:t>
      </w:r>
    </w:p>
    <w:p w14:paraId="1798519E" w14:textId="77777777" w:rsidR="0067477A" w:rsidRPr="004676E7" w:rsidRDefault="0067477A" w:rsidP="000F2022">
      <w:pPr>
        <w:pStyle w:val="Nivel2"/>
        <w:numPr>
          <w:ilvl w:val="0"/>
          <w:numId w:val="0"/>
        </w:numPr>
        <w:spacing w:before="0" w:after="0" w:line="240" w:lineRule="auto"/>
        <w:rPr>
          <w:sz w:val="24"/>
          <w:szCs w:val="24"/>
        </w:rPr>
      </w:pPr>
    </w:p>
    <w:p w14:paraId="6AE77762" w14:textId="497FE57A" w:rsidR="00B564B9" w:rsidRPr="0067477A" w:rsidRDefault="00B564B9" w:rsidP="000F2022">
      <w:pPr>
        <w:pStyle w:val="Nivel2"/>
        <w:spacing w:before="0" w:after="0" w:line="240" w:lineRule="auto"/>
        <w:rPr>
          <w:iCs/>
          <w:color w:val="auto"/>
          <w:sz w:val="24"/>
          <w:szCs w:val="24"/>
        </w:rPr>
      </w:pPr>
      <w:r w:rsidRPr="004676E7">
        <w:rPr>
          <w:rFonts w:eastAsia="Arial"/>
          <w:color w:val="auto"/>
          <w:sz w:val="24"/>
          <w:szCs w:val="24"/>
        </w:rPr>
        <w:t xml:space="preserve">O adjudicatário deverá comprovar a manutenção das condições de habilitação para assinar o termo de contrato ou instrumento equivalente, </w:t>
      </w:r>
      <w:r w:rsidRPr="004676E7">
        <w:rPr>
          <w:rFonts w:eastAsia="Arial"/>
          <w:iCs/>
          <w:color w:val="auto"/>
          <w:sz w:val="24"/>
          <w:szCs w:val="24"/>
        </w:rPr>
        <w:t>bem como comprovar a efetivação da garantia contratual.</w:t>
      </w:r>
    </w:p>
    <w:p w14:paraId="4A93534F" w14:textId="5D09F0D8" w:rsidR="0067477A" w:rsidRPr="004676E7" w:rsidRDefault="0067477A" w:rsidP="000F2022">
      <w:pPr>
        <w:pStyle w:val="Nivel2"/>
        <w:numPr>
          <w:ilvl w:val="0"/>
          <w:numId w:val="0"/>
        </w:numPr>
        <w:spacing w:before="0" w:after="0" w:line="240" w:lineRule="auto"/>
        <w:rPr>
          <w:iCs/>
          <w:color w:val="auto"/>
          <w:sz w:val="24"/>
          <w:szCs w:val="24"/>
        </w:rPr>
      </w:pPr>
    </w:p>
    <w:p w14:paraId="48446CC8" w14:textId="616983CE" w:rsidR="00DF11D9" w:rsidRPr="0067477A" w:rsidRDefault="00DF11D9" w:rsidP="000F2022">
      <w:pPr>
        <w:pStyle w:val="Nivel2"/>
        <w:spacing w:before="0" w:after="0" w:line="240" w:lineRule="auto"/>
        <w:rPr>
          <w:sz w:val="24"/>
          <w:szCs w:val="24"/>
        </w:rPr>
      </w:pPr>
      <w:r w:rsidRPr="004676E7">
        <w:rPr>
          <w:rFonts w:eastAsia="Arial"/>
          <w:sz w:val="24"/>
          <w:szCs w:val="24"/>
        </w:rPr>
        <w:t>Caso o adjudicatário não apresente situação regular no ato da assinatura do termo de contrato ou instrumento equivalente, ou recuse-se a assiná-lo, serão convocados os licitantes remanescentes, observada a ordem de classificação, nos termos do art. 90, §2</w:t>
      </w:r>
      <w:r w:rsidRPr="004676E7">
        <w:rPr>
          <w:rFonts w:eastAsia="Arial"/>
          <w:sz w:val="24"/>
          <w:szCs w:val="24"/>
          <w:vertAlign w:val="superscript"/>
        </w:rPr>
        <w:t>o</w:t>
      </w:r>
      <w:r w:rsidRPr="004676E7">
        <w:rPr>
          <w:rFonts w:eastAsia="Arial"/>
          <w:sz w:val="24"/>
          <w:szCs w:val="24"/>
        </w:rPr>
        <w:t xml:space="preserve"> da Lei Federal n. 14.133/2021, sem prejuízo da aplicação das sanções previstas na cláusula nona deste instrumento.</w:t>
      </w:r>
    </w:p>
    <w:p w14:paraId="27F260E9" w14:textId="7E3DF78E" w:rsidR="0067477A" w:rsidRPr="004676E7" w:rsidRDefault="0067477A" w:rsidP="000F2022">
      <w:pPr>
        <w:pStyle w:val="Nivel2"/>
        <w:numPr>
          <w:ilvl w:val="0"/>
          <w:numId w:val="0"/>
        </w:numPr>
        <w:spacing w:before="0" w:after="0" w:line="240" w:lineRule="auto"/>
        <w:rPr>
          <w:sz w:val="24"/>
          <w:szCs w:val="24"/>
        </w:rPr>
      </w:pPr>
    </w:p>
    <w:p w14:paraId="25E547DF" w14:textId="2A4F009E" w:rsidR="00F0516E" w:rsidRDefault="00F0516E" w:rsidP="000F2022">
      <w:pPr>
        <w:pStyle w:val="Nivel01"/>
      </w:pPr>
      <w:r w:rsidRPr="004676E7">
        <w:t xml:space="preserve"> </w:t>
      </w:r>
      <w:bookmarkStart w:id="52" w:name="_Toc162000819"/>
      <w:r w:rsidRPr="004676E7">
        <w:t>DOS CONSÓRCIOS</w:t>
      </w:r>
      <w:bookmarkEnd w:id="52"/>
      <w:r w:rsidRPr="004676E7">
        <w:t xml:space="preserve"> </w:t>
      </w:r>
    </w:p>
    <w:p w14:paraId="33D774F5" w14:textId="77777777" w:rsidR="0067477A" w:rsidRPr="0067477A" w:rsidRDefault="0067477A" w:rsidP="000F2022"/>
    <w:p w14:paraId="6803091B" w14:textId="6BAEA063" w:rsidR="00F0516E" w:rsidRDefault="00F0516E" w:rsidP="000F2022">
      <w:pPr>
        <w:pStyle w:val="Nivel2"/>
        <w:spacing w:before="0" w:after="0" w:line="240" w:lineRule="auto"/>
        <w:rPr>
          <w:sz w:val="24"/>
          <w:szCs w:val="24"/>
        </w:rPr>
      </w:pPr>
      <w:r w:rsidRPr="004676E7">
        <w:rPr>
          <w:sz w:val="24"/>
          <w:szCs w:val="24"/>
        </w:rPr>
        <w:t>Poderão disputar essa licitação pessoas jurídicas reunidas em consórcio, desde que atendam as todas as condições previstas no artigo 15 da Lei nº 14.133, de 2021, e no artigo 279 da Lei nº 6.404, de 15 de dezembro de 1976.</w:t>
      </w:r>
    </w:p>
    <w:p w14:paraId="254BD773" w14:textId="77777777" w:rsidR="0067477A" w:rsidRPr="004676E7" w:rsidRDefault="0067477A" w:rsidP="000F2022">
      <w:pPr>
        <w:pStyle w:val="Nivel2"/>
        <w:numPr>
          <w:ilvl w:val="0"/>
          <w:numId w:val="0"/>
        </w:numPr>
        <w:spacing w:before="0" w:after="0" w:line="240" w:lineRule="auto"/>
        <w:rPr>
          <w:sz w:val="24"/>
          <w:szCs w:val="24"/>
        </w:rPr>
      </w:pPr>
    </w:p>
    <w:p w14:paraId="57813B81" w14:textId="69951664" w:rsidR="00F0516E" w:rsidRDefault="00F0516E" w:rsidP="000F2022">
      <w:pPr>
        <w:pStyle w:val="Nivel2"/>
        <w:spacing w:before="0" w:after="0" w:line="240" w:lineRule="auto"/>
        <w:rPr>
          <w:sz w:val="24"/>
          <w:szCs w:val="24"/>
        </w:rPr>
      </w:pPr>
      <w:r w:rsidRPr="004676E7">
        <w:rPr>
          <w:sz w:val="24"/>
          <w:szCs w:val="24"/>
        </w:rPr>
        <w:t>O ato de constituição do consórcio deverá:</w:t>
      </w:r>
    </w:p>
    <w:p w14:paraId="1788DC56" w14:textId="6BF6F7B7" w:rsidR="0067477A" w:rsidRPr="004676E7" w:rsidRDefault="0067477A" w:rsidP="000F2022">
      <w:pPr>
        <w:pStyle w:val="Nivel2"/>
        <w:numPr>
          <w:ilvl w:val="0"/>
          <w:numId w:val="0"/>
        </w:numPr>
        <w:spacing w:before="0" w:after="0" w:line="240" w:lineRule="auto"/>
        <w:rPr>
          <w:sz w:val="24"/>
          <w:szCs w:val="24"/>
        </w:rPr>
      </w:pPr>
    </w:p>
    <w:p w14:paraId="13D4B6E2" w14:textId="77777777" w:rsidR="00F0516E" w:rsidRDefault="00F0516E" w:rsidP="000F2022">
      <w:pPr>
        <w:pStyle w:val="Nivel3"/>
        <w:spacing w:before="0" w:after="0" w:line="240" w:lineRule="auto"/>
        <w:ind w:left="0"/>
        <w:rPr>
          <w:sz w:val="24"/>
          <w:szCs w:val="24"/>
        </w:rPr>
      </w:pPr>
      <w:r w:rsidRPr="004676E7">
        <w:rPr>
          <w:sz w:val="24"/>
          <w:szCs w:val="24"/>
        </w:rPr>
        <w:t>Estabelecer a responsabilidade solidária dos integrantes pelos atos praticados em consórcio, tanto na fase de licitação quanto na de execução do contrato; e</w:t>
      </w:r>
    </w:p>
    <w:p w14:paraId="0BA01ACF" w14:textId="77777777" w:rsidR="00B96DFB" w:rsidRPr="004676E7" w:rsidRDefault="00B96DFB" w:rsidP="00B96DFB">
      <w:pPr>
        <w:pStyle w:val="Nivel3"/>
        <w:numPr>
          <w:ilvl w:val="0"/>
          <w:numId w:val="0"/>
        </w:numPr>
        <w:spacing w:before="0" w:after="0" w:line="240" w:lineRule="auto"/>
        <w:rPr>
          <w:sz w:val="24"/>
          <w:szCs w:val="24"/>
        </w:rPr>
      </w:pPr>
    </w:p>
    <w:p w14:paraId="6278A89B" w14:textId="7C8A1EB0" w:rsidR="00F0516E" w:rsidRDefault="00F0516E" w:rsidP="000F2022">
      <w:pPr>
        <w:pStyle w:val="Nivel3"/>
        <w:spacing w:before="0" w:after="0" w:line="240" w:lineRule="auto"/>
        <w:ind w:left="0"/>
        <w:rPr>
          <w:sz w:val="24"/>
          <w:szCs w:val="24"/>
        </w:rPr>
      </w:pPr>
      <w:r w:rsidRPr="004676E7">
        <w:rPr>
          <w:sz w:val="24"/>
          <w:szCs w:val="24"/>
        </w:rPr>
        <w:t>Indicar a empresa líder do consórcio, que será responsável por sua representação perante a Administração.</w:t>
      </w:r>
    </w:p>
    <w:p w14:paraId="59C845D7" w14:textId="77777777" w:rsidR="0067477A" w:rsidRPr="004676E7" w:rsidRDefault="0067477A" w:rsidP="000F2022">
      <w:pPr>
        <w:pStyle w:val="Nivel3"/>
        <w:numPr>
          <w:ilvl w:val="0"/>
          <w:numId w:val="0"/>
        </w:numPr>
        <w:spacing w:before="0" w:after="0" w:line="240" w:lineRule="auto"/>
        <w:rPr>
          <w:sz w:val="24"/>
          <w:szCs w:val="24"/>
        </w:rPr>
      </w:pPr>
    </w:p>
    <w:p w14:paraId="49E93E77" w14:textId="732C2557" w:rsidR="00F0516E" w:rsidRDefault="00F0516E" w:rsidP="000F2022">
      <w:pPr>
        <w:pStyle w:val="Nivel2"/>
        <w:spacing w:before="0" w:after="0" w:line="240" w:lineRule="auto"/>
        <w:rPr>
          <w:sz w:val="24"/>
          <w:szCs w:val="24"/>
        </w:rPr>
      </w:pPr>
      <w:r w:rsidRPr="004676E7">
        <w:rPr>
          <w:sz w:val="24"/>
          <w:szCs w:val="24"/>
        </w:rPr>
        <w:t>Deverão ser apresentados os documentos exigidos no instrumento convocatório quanto a cada consorciado, admitindo-se, para efeito de habilitação técnica, o somatório dos quantitativos de cada consorciado e, para efeito de habilitação econômico-financeira, o somatório dos valores de cada consorciado.</w:t>
      </w:r>
    </w:p>
    <w:p w14:paraId="7FA16B72" w14:textId="77777777" w:rsidR="0067477A" w:rsidRPr="004676E7" w:rsidRDefault="0067477A" w:rsidP="000F2022">
      <w:pPr>
        <w:pStyle w:val="Nivel2"/>
        <w:numPr>
          <w:ilvl w:val="0"/>
          <w:numId w:val="0"/>
        </w:numPr>
        <w:spacing w:before="0" w:after="0" w:line="240" w:lineRule="auto"/>
        <w:rPr>
          <w:sz w:val="24"/>
          <w:szCs w:val="24"/>
        </w:rPr>
      </w:pPr>
    </w:p>
    <w:p w14:paraId="140E3440" w14:textId="6EA3E388" w:rsidR="00F0516E" w:rsidRDefault="00F0516E" w:rsidP="000F2022">
      <w:pPr>
        <w:pStyle w:val="Nivel2"/>
        <w:spacing w:before="0" w:after="0" w:line="240" w:lineRule="auto"/>
        <w:rPr>
          <w:sz w:val="24"/>
          <w:szCs w:val="24"/>
        </w:rPr>
      </w:pPr>
      <w:r w:rsidRPr="004676E7">
        <w:rPr>
          <w:sz w:val="24"/>
          <w:szCs w:val="24"/>
        </w:rPr>
        <w:t>Se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205CC0A2" w14:textId="1B084E38" w:rsidR="0067477A" w:rsidRPr="004676E7" w:rsidRDefault="0067477A" w:rsidP="000F2022">
      <w:pPr>
        <w:pStyle w:val="Nivel2"/>
        <w:numPr>
          <w:ilvl w:val="0"/>
          <w:numId w:val="0"/>
        </w:numPr>
        <w:spacing w:before="0" w:after="0" w:line="240" w:lineRule="auto"/>
        <w:rPr>
          <w:sz w:val="24"/>
          <w:szCs w:val="24"/>
        </w:rPr>
      </w:pPr>
    </w:p>
    <w:p w14:paraId="7FF726A1" w14:textId="28AD7FA7" w:rsidR="00F0516E" w:rsidRDefault="00F0516E" w:rsidP="000F2022">
      <w:pPr>
        <w:pStyle w:val="Nivel2"/>
        <w:spacing w:before="0" w:after="0" w:line="240" w:lineRule="auto"/>
        <w:rPr>
          <w:sz w:val="24"/>
          <w:szCs w:val="24"/>
        </w:rPr>
      </w:pPr>
      <w:r w:rsidRPr="004676E7">
        <w:rPr>
          <w:sz w:val="24"/>
          <w:szCs w:val="24"/>
        </w:rPr>
        <w:t>Fica vedada a participação de pessoa jurídica consorciada em mais de um consórcio ou isoladamente.</w:t>
      </w:r>
    </w:p>
    <w:p w14:paraId="2307042F" w14:textId="0C6500F7" w:rsidR="0067477A" w:rsidRPr="004676E7" w:rsidRDefault="0067477A" w:rsidP="000F2022">
      <w:pPr>
        <w:pStyle w:val="Nivel2"/>
        <w:numPr>
          <w:ilvl w:val="0"/>
          <w:numId w:val="0"/>
        </w:numPr>
        <w:spacing w:before="0" w:after="0" w:line="240" w:lineRule="auto"/>
        <w:rPr>
          <w:sz w:val="24"/>
          <w:szCs w:val="24"/>
        </w:rPr>
      </w:pPr>
    </w:p>
    <w:p w14:paraId="4791F536" w14:textId="19E2AEF7" w:rsidR="00F0516E" w:rsidRDefault="00F0516E" w:rsidP="000F2022">
      <w:pPr>
        <w:pStyle w:val="Nivel2"/>
        <w:spacing w:before="0" w:after="0" w:line="240" w:lineRule="auto"/>
        <w:rPr>
          <w:sz w:val="24"/>
          <w:szCs w:val="24"/>
        </w:rPr>
      </w:pPr>
      <w:r w:rsidRPr="004676E7">
        <w:rPr>
          <w:sz w:val="24"/>
          <w:szCs w:val="24"/>
        </w:rPr>
        <w:t xml:space="preserve">As pessoas jurídicas integrantes do consórcio deverão assumir inteira responsabilidade pela inexistência de fatos que possam impedir a sua habilitação na </w:t>
      </w:r>
      <w:r w:rsidRPr="004676E7">
        <w:rPr>
          <w:sz w:val="24"/>
          <w:szCs w:val="24"/>
        </w:rPr>
        <w:lastRenderedPageBreak/>
        <w:t>presente licitação e, ainda, pela autenticidade de todos os documentos que forem apresentados.</w:t>
      </w:r>
    </w:p>
    <w:p w14:paraId="285F0C27" w14:textId="08A0C156" w:rsidR="0067477A" w:rsidRPr="004676E7" w:rsidRDefault="0067477A" w:rsidP="000F2022">
      <w:pPr>
        <w:pStyle w:val="Nivel2"/>
        <w:numPr>
          <w:ilvl w:val="0"/>
          <w:numId w:val="0"/>
        </w:numPr>
        <w:spacing w:before="0" w:after="0" w:line="240" w:lineRule="auto"/>
        <w:rPr>
          <w:sz w:val="24"/>
          <w:szCs w:val="24"/>
        </w:rPr>
      </w:pPr>
    </w:p>
    <w:p w14:paraId="4578E2DF" w14:textId="1A25A961" w:rsidR="00F0516E" w:rsidRDefault="00F0516E" w:rsidP="000F2022">
      <w:pPr>
        <w:pStyle w:val="Nivel2"/>
        <w:spacing w:before="0" w:after="0" w:line="240" w:lineRule="auto"/>
        <w:rPr>
          <w:sz w:val="24"/>
          <w:szCs w:val="24"/>
        </w:rPr>
      </w:pPr>
      <w:r w:rsidRPr="004676E7">
        <w:rPr>
          <w:sz w:val="24"/>
          <w:szCs w:val="24"/>
        </w:rPr>
        <w:t>A substituição de consorciado deverá ser expressamente autorizada pelo Município de Bueno Brandão e condicionada à comprovação de que a nova empresa do consórcio possui, no mínimo, os mesmos quantitativos para efeito de habilitação técnica e os mesmos valores para efeito de qualificação econômico-financeira apresentados pela empresa substituída para fins de habilitação do consórcio no processo licitatório que originou o contrato.</w:t>
      </w:r>
    </w:p>
    <w:p w14:paraId="31DFBD5D" w14:textId="46D64236" w:rsidR="0067477A" w:rsidRPr="004676E7" w:rsidRDefault="0067477A" w:rsidP="000F2022">
      <w:pPr>
        <w:pStyle w:val="Nivel2"/>
        <w:numPr>
          <w:ilvl w:val="0"/>
          <w:numId w:val="0"/>
        </w:numPr>
        <w:spacing w:before="0" w:after="0" w:line="240" w:lineRule="auto"/>
        <w:rPr>
          <w:sz w:val="24"/>
          <w:szCs w:val="24"/>
        </w:rPr>
      </w:pPr>
    </w:p>
    <w:p w14:paraId="49A45F13" w14:textId="44E76F0E" w:rsidR="00F0516E" w:rsidRDefault="00F0516E" w:rsidP="000F2022">
      <w:pPr>
        <w:pStyle w:val="Nivel2"/>
        <w:spacing w:before="0" w:after="0" w:line="240" w:lineRule="auto"/>
        <w:rPr>
          <w:sz w:val="24"/>
          <w:szCs w:val="24"/>
        </w:rPr>
      </w:pPr>
      <w:r w:rsidRPr="004676E7">
        <w:rPr>
          <w:sz w:val="24"/>
          <w:szCs w:val="24"/>
        </w:rPr>
        <w:t>A empresa líder deverá apresentar, antes da assinatura do contrato decorrente desta licitação, a constituição e o registro do consórcio, nos termos do compromisso referido no inciso I, do artigo 15 da Lei nº 14.133, de 2021</w:t>
      </w:r>
      <w:r w:rsidR="0017307C" w:rsidRPr="004676E7">
        <w:rPr>
          <w:sz w:val="24"/>
          <w:szCs w:val="24"/>
        </w:rPr>
        <w:t>.</w:t>
      </w:r>
    </w:p>
    <w:p w14:paraId="7D9C5056" w14:textId="00C9FA3F" w:rsidR="0067477A" w:rsidRPr="004676E7" w:rsidRDefault="0067477A" w:rsidP="000F2022">
      <w:pPr>
        <w:pStyle w:val="Nivel2"/>
        <w:numPr>
          <w:ilvl w:val="0"/>
          <w:numId w:val="0"/>
        </w:numPr>
        <w:spacing w:before="0" w:after="0" w:line="240" w:lineRule="auto"/>
        <w:rPr>
          <w:sz w:val="24"/>
          <w:szCs w:val="24"/>
        </w:rPr>
      </w:pPr>
    </w:p>
    <w:p w14:paraId="1A342501" w14:textId="256FC588" w:rsidR="0067477A" w:rsidRDefault="007D1E21" w:rsidP="000F2022">
      <w:pPr>
        <w:pStyle w:val="Nivel01"/>
      </w:pPr>
      <w:bookmarkStart w:id="53" w:name="_Toc162000821"/>
      <w:r w:rsidRPr="004676E7">
        <w:t>DAS DISPOSIÇÕES GERAIS</w:t>
      </w:r>
      <w:bookmarkEnd w:id="53"/>
    </w:p>
    <w:p w14:paraId="4BF9B026" w14:textId="77777777" w:rsidR="0067477A" w:rsidRPr="0067477A" w:rsidRDefault="0067477A" w:rsidP="000F2022"/>
    <w:p w14:paraId="7AAB61BA" w14:textId="39AD6707" w:rsidR="0067477A" w:rsidRDefault="007D1E21" w:rsidP="000F2022">
      <w:pPr>
        <w:pStyle w:val="Nivel2"/>
        <w:spacing w:before="0" w:after="0" w:line="240" w:lineRule="auto"/>
        <w:rPr>
          <w:sz w:val="24"/>
          <w:szCs w:val="24"/>
        </w:rPr>
      </w:pPr>
      <w:bookmarkStart w:id="54" w:name="_Hlk82473550"/>
      <w:r w:rsidRPr="004676E7">
        <w:rPr>
          <w:sz w:val="24"/>
          <w:szCs w:val="24"/>
        </w:rPr>
        <w:t>Será divulgada ata da sessão pública no sistema eletrônico.</w:t>
      </w:r>
    </w:p>
    <w:p w14:paraId="033578D2" w14:textId="77777777" w:rsidR="007B3B11" w:rsidRPr="0067477A" w:rsidRDefault="007B3B11" w:rsidP="000F2022">
      <w:pPr>
        <w:pStyle w:val="Nivel2"/>
        <w:numPr>
          <w:ilvl w:val="0"/>
          <w:numId w:val="0"/>
        </w:numPr>
        <w:spacing w:before="0" w:after="0" w:line="240" w:lineRule="auto"/>
        <w:rPr>
          <w:sz w:val="24"/>
          <w:szCs w:val="24"/>
        </w:rPr>
      </w:pPr>
    </w:p>
    <w:p w14:paraId="20105678" w14:textId="4C56477E" w:rsidR="007D1E21" w:rsidRDefault="007D1E21" w:rsidP="000F2022">
      <w:pPr>
        <w:pStyle w:val="Nivel2"/>
        <w:spacing w:before="0" w:after="0" w:line="240" w:lineRule="auto"/>
        <w:rPr>
          <w:sz w:val="24"/>
          <w:szCs w:val="24"/>
        </w:rPr>
      </w:pPr>
      <w:r w:rsidRPr="004676E7">
        <w:rPr>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09358D" w:rsidRPr="004676E7">
        <w:rPr>
          <w:sz w:val="24"/>
          <w:szCs w:val="24"/>
        </w:rPr>
        <w:t>Agente de Contratação</w:t>
      </w:r>
      <w:r w:rsidRPr="004676E7">
        <w:rPr>
          <w:sz w:val="24"/>
          <w:szCs w:val="24"/>
        </w:rPr>
        <w:t>.</w:t>
      </w:r>
    </w:p>
    <w:p w14:paraId="25017F59" w14:textId="77777777" w:rsidR="0067477A" w:rsidRPr="004676E7" w:rsidRDefault="0067477A" w:rsidP="000F2022">
      <w:pPr>
        <w:pStyle w:val="Nivel2"/>
        <w:numPr>
          <w:ilvl w:val="0"/>
          <w:numId w:val="0"/>
        </w:numPr>
        <w:spacing w:before="0" w:after="0" w:line="240" w:lineRule="auto"/>
        <w:rPr>
          <w:sz w:val="24"/>
          <w:szCs w:val="24"/>
        </w:rPr>
      </w:pPr>
    </w:p>
    <w:p w14:paraId="2DD1FAC8" w14:textId="457F3340" w:rsidR="007D1E21" w:rsidRDefault="007D1E21" w:rsidP="000F2022">
      <w:pPr>
        <w:pStyle w:val="Nivel2"/>
        <w:spacing w:before="0" w:after="0" w:line="240" w:lineRule="auto"/>
        <w:rPr>
          <w:sz w:val="24"/>
          <w:szCs w:val="24"/>
        </w:rPr>
      </w:pPr>
      <w:r w:rsidRPr="004676E7">
        <w:rPr>
          <w:sz w:val="24"/>
          <w:szCs w:val="24"/>
        </w:rPr>
        <w:t>Todas as referências de tempo no Edital, no aviso e durante a sessão pública observarão o horário de Brasília - DF.</w:t>
      </w:r>
    </w:p>
    <w:p w14:paraId="3BDE07C0" w14:textId="4AEAC515" w:rsidR="0067477A" w:rsidRPr="004676E7" w:rsidRDefault="0067477A" w:rsidP="000F2022">
      <w:pPr>
        <w:pStyle w:val="Nivel2"/>
        <w:numPr>
          <w:ilvl w:val="0"/>
          <w:numId w:val="0"/>
        </w:numPr>
        <w:spacing w:before="0" w:after="0" w:line="240" w:lineRule="auto"/>
        <w:rPr>
          <w:sz w:val="24"/>
          <w:szCs w:val="24"/>
        </w:rPr>
      </w:pPr>
    </w:p>
    <w:p w14:paraId="6B8EA58B" w14:textId="2B97866E" w:rsidR="007D1E21" w:rsidRDefault="007D1E21" w:rsidP="000F2022">
      <w:pPr>
        <w:pStyle w:val="Nivel2"/>
        <w:spacing w:before="0" w:after="0" w:line="240" w:lineRule="auto"/>
        <w:rPr>
          <w:sz w:val="24"/>
          <w:szCs w:val="24"/>
        </w:rPr>
      </w:pPr>
      <w:r w:rsidRPr="004676E7">
        <w:rPr>
          <w:sz w:val="24"/>
          <w:szCs w:val="24"/>
        </w:rPr>
        <w:t>A homologação do resultado desta licitação não implicará direito à contratação.</w:t>
      </w:r>
    </w:p>
    <w:p w14:paraId="6F0CEE98" w14:textId="11F6D2DA" w:rsidR="0067477A" w:rsidRPr="004676E7" w:rsidRDefault="0067477A" w:rsidP="000F2022">
      <w:pPr>
        <w:pStyle w:val="Nivel2"/>
        <w:numPr>
          <w:ilvl w:val="0"/>
          <w:numId w:val="0"/>
        </w:numPr>
        <w:spacing w:before="0" w:after="0" w:line="240" w:lineRule="auto"/>
        <w:rPr>
          <w:sz w:val="24"/>
          <w:szCs w:val="24"/>
        </w:rPr>
      </w:pPr>
    </w:p>
    <w:p w14:paraId="5A71ABFF" w14:textId="4503AD18" w:rsidR="007D1E21" w:rsidRDefault="007D1E21" w:rsidP="000F2022">
      <w:pPr>
        <w:pStyle w:val="Nivel2"/>
        <w:spacing w:before="0" w:after="0" w:line="240" w:lineRule="auto"/>
        <w:rPr>
          <w:sz w:val="24"/>
          <w:szCs w:val="24"/>
        </w:rPr>
      </w:pPr>
      <w:r w:rsidRPr="004676E7">
        <w:rPr>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9143887" w14:textId="636062EC" w:rsidR="0067477A" w:rsidRPr="004676E7" w:rsidRDefault="0067477A" w:rsidP="000F2022">
      <w:pPr>
        <w:pStyle w:val="Nivel2"/>
        <w:numPr>
          <w:ilvl w:val="0"/>
          <w:numId w:val="0"/>
        </w:numPr>
        <w:spacing w:before="0" w:after="0" w:line="240" w:lineRule="auto"/>
        <w:rPr>
          <w:sz w:val="24"/>
          <w:szCs w:val="24"/>
        </w:rPr>
      </w:pPr>
    </w:p>
    <w:p w14:paraId="55E0420F" w14:textId="03BFD9E5" w:rsidR="007D1E21" w:rsidRDefault="007D1E21" w:rsidP="000F2022">
      <w:pPr>
        <w:pStyle w:val="Nivel2"/>
        <w:spacing w:before="0" w:after="0" w:line="240" w:lineRule="auto"/>
        <w:rPr>
          <w:sz w:val="24"/>
          <w:szCs w:val="24"/>
        </w:rPr>
      </w:pPr>
      <w:r w:rsidRPr="004676E7">
        <w:rPr>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216D7B7" w14:textId="52E6F1FA" w:rsidR="0067477A" w:rsidRPr="004676E7" w:rsidRDefault="0067477A" w:rsidP="000F2022">
      <w:pPr>
        <w:pStyle w:val="Nivel2"/>
        <w:numPr>
          <w:ilvl w:val="0"/>
          <w:numId w:val="0"/>
        </w:numPr>
        <w:spacing w:before="0" w:after="0" w:line="240" w:lineRule="auto"/>
        <w:rPr>
          <w:sz w:val="24"/>
          <w:szCs w:val="24"/>
        </w:rPr>
      </w:pPr>
    </w:p>
    <w:p w14:paraId="17530CEC" w14:textId="00DDEEBF" w:rsidR="007D1E21" w:rsidRDefault="007321EA" w:rsidP="000F2022">
      <w:pPr>
        <w:pStyle w:val="Nivel2"/>
        <w:spacing w:before="0" w:after="0" w:line="240" w:lineRule="auto"/>
        <w:rPr>
          <w:sz w:val="24"/>
          <w:szCs w:val="24"/>
        </w:rPr>
      </w:pPr>
      <w:r w:rsidRPr="004676E7">
        <w:rPr>
          <w:sz w:val="24"/>
          <w:szCs w:val="24"/>
        </w:rPr>
        <w:t>Fica proibida qualquer comunicação entre o licitante e o Agente de Contratação ou com qualquer outro agente público fora aquelas expressamente previstas neste Edital.</w:t>
      </w:r>
    </w:p>
    <w:p w14:paraId="5D1CD094" w14:textId="3DF11199" w:rsidR="0067477A" w:rsidRPr="004676E7" w:rsidRDefault="0067477A" w:rsidP="000F2022">
      <w:pPr>
        <w:pStyle w:val="Nivel2"/>
        <w:numPr>
          <w:ilvl w:val="0"/>
          <w:numId w:val="0"/>
        </w:numPr>
        <w:spacing w:before="0" w:after="0" w:line="240" w:lineRule="auto"/>
        <w:rPr>
          <w:sz w:val="24"/>
          <w:szCs w:val="24"/>
        </w:rPr>
      </w:pPr>
    </w:p>
    <w:p w14:paraId="68237A8C" w14:textId="643CE103" w:rsidR="007D1E21" w:rsidRDefault="007D1E21" w:rsidP="000F2022">
      <w:pPr>
        <w:pStyle w:val="Nivel2"/>
        <w:spacing w:before="0" w:after="0" w:line="240" w:lineRule="auto"/>
        <w:rPr>
          <w:sz w:val="24"/>
          <w:szCs w:val="24"/>
        </w:rPr>
      </w:pPr>
      <w:r w:rsidRPr="004676E7">
        <w:rPr>
          <w:sz w:val="24"/>
          <w:szCs w:val="24"/>
        </w:rPr>
        <w:t>Na contagem dos prazos estabelecidos neste Edital e seus Anexos, excluir-se-á o dia do início e incluir-se-á o do vencimento. Só se iniciam e vencem os prazos em dias de expediente na Administração.</w:t>
      </w:r>
    </w:p>
    <w:p w14:paraId="0E912668" w14:textId="19213D32" w:rsidR="0067477A" w:rsidRPr="004676E7" w:rsidRDefault="0067477A" w:rsidP="000F2022">
      <w:pPr>
        <w:pStyle w:val="Nivel2"/>
        <w:numPr>
          <w:ilvl w:val="0"/>
          <w:numId w:val="0"/>
        </w:numPr>
        <w:spacing w:before="0" w:after="0" w:line="240" w:lineRule="auto"/>
        <w:rPr>
          <w:sz w:val="24"/>
          <w:szCs w:val="24"/>
        </w:rPr>
      </w:pPr>
    </w:p>
    <w:p w14:paraId="34212B45" w14:textId="2B356A60" w:rsidR="007D1E21" w:rsidRDefault="007D1E21" w:rsidP="000F2022">
      <w:pPr>
        <w:pStyle w:val="Nivel2"/>
        <w:spacing w:before="0" w:after="0" w:line="240" w:lineRule="auto"/>
        <w:rPr>
          <w:sz w:val="24"/>
          <w:szCs w:val="24"/>
        </w:rPr>
      </w:pPr>
      <w:r w:rsidRPr="004676E7">
        <w:rPr>
          <w:sz w:val="24"/>
          <w:szCs w:val="24"/>
        </w:rPr>
        <w:lastRenderedPageBreak/>
        <w:t>O desatendimento de exigências formais não essenciais não importará o afastamento do licitante, desde que seja possível o aproveitamento do ato, observados os princípios da isonomia e do interesse público.</w:t>
      </w:r>
    </w:p>
    <w:p w14:paraId="3B3EBC18" w14:textId="76CDEB62" w:rsidR="0067477A" w:rsidRPr="004676E7" w:rsidRDefault="0067477A" w:rsidP="000F2022">
      <w:pPr>
        <w:pStyle w:val="Nivel2"/>
        <w:numPr>
          <w:ilvl w:val="0"/>
          <w:numId w:val="0"/>
        </w:numPr>
        <w:spacing w:before="0" w:after="0" w:line="240" w:lineRule="auto"/>
        <w:rPr>
          <w:sz w:val="24"/>
          <w:szCs w:val="24"/>
        </w:rPr>
      </w:pPr>
    </w:p>
    <w:p w14:paraId="7785CACF" w14:textId="54CBF63A" w:rsidR="007D1E21" w:rsidRPr="0067477A" w:rsidRDefault="007D1E21" w:rsidP="000F2022">
      <w:pPr>
        <w:pStyle w:val="Nivel2"/>
        <w:spacing w:before="0" w:after="0" w:line="240" w:lineRule="auto"/>
        <w:rPr>
          <w:rFonts w:eastAsia="Times New Roman"/>
          <w:sz w:val="24"/>
          <w:szCs w:val="24"/>
        </w:rPr>
      </w:pPr>
      <w:r w:rsidRPr="004676E7">
        <w:rPr>
          <w:sz w:val="24"/>
          <w:szCs w:val="24"/>
        </w:rPr>
        <w:t>Em caso de divergência entre disposições deste Edital e de seus anexos ou demais peças que compõem o processo, prevalecerá as deste Edital.</w:t>
      </w:r>
    </w:p>
    <w:p w14:paraId="2FB1F101" w14:textId="7A041D01" w:rsidR="0067477A" w:rsidRPr="004676E7" w:rsidRDefault="0067477A" w:rsidP="000F2022">
      <w:pPr>
        <w:pStyle w:val="Nivel2"/>
        <w:numPr>
          <w:ilvl w:val="0"/>
          <w:numId w:val="0"/>
        </w:numPr>
        <w:spacing w:before="0" w:after="0" w:line="240" w:lineRule="auto"/>
        <w:rPr>
          <w:rFonts w:eastAsia="Times New Roman"/>
          <w:sz w:val="24"/>
          <w:szCs w:val="24"/>
        </w:rPr>
      </w:pPr>
    </w:p>
    <w:p w14:paraId="62C251BF" w14:textId="4A656979" w:rsidR="007D1E21" w:rsidRPr="0067477A" w:rsidRDefault="007D1E21" w:rsidP="000F2022">
      <w:pPr>
        <w:pStyle w:val="Nivel2"/>
        <w:spacing w:before="0" w:after="0" w:line="240" w:lineRule="auto"/>
        <w:rPr>
          <w:rFonts w:eastAsia="Times New Roman"/>
          <w:color w:val="000000" w:themeColor="text1"/>
          <w:sz w:val="24"/>
          <w:szCs w:val="24"/>
          <w:highlight w:val="lightGray"/>
        </w:rPr>
      </w:pPr>
      <w:r w:rsidRPr="004676E7">
        <w:rPr>
          <w:sz w:val="24"/>
          <w:szCs w:val="24"/>
        </w:rPr>
        <w:t>O Edital e seus anexos estão disponíveis, na íntegra, no Portal Nacional de Contratações Públicas (PNCP) e no</w:t>
      </w:r>
      <w:r w:rsidR="007321EA" w:rsidRPr="004676E7">
        <w:rPr>
          <w:sz w:val="24"/>
          <w:szCs w:val="24"/>
        </w:rPr>
        <w:t>s</w:t>
      </w:r>
      <w:r w:rsidRPr="004676E7">
        <w:rPr>
          <w:sz w:val="24"/>
          <w:szCs w:val="24"/>
        </w:rPr>
        <w:t xml:space="preserve"> endereço eletrônico</w:t>
      </w:r>
      <w:r w:rsidR="007321EA" w:rsidRPr="004676E7">
        <w:rPr>
          <w:sz w:val="24"/>
          <w:szCs w:val="24"/>
        </w:rPr>
        <w:t>s</w:t>
      </w:r>
      <w:r w:rsidRPr="004676E7">
        <w:rPr>
          <w:sz w:val="24"/>
          <w:szCs w:val="24"/>
        </w:rPr>
        <w:t xml:space="preserve"> </w:t>
      </w:r>
      <w:hyperlink r:id="rId38" w:history="1">
        <w:r w:rsidR="006D364D" w:rsidRPr="00B17214">
          <w:rPr>
            <w:rStyle w:val="Hyperlink"/>
            <w:sz w:val="24"/>
            <w:szCs w:val="24"/>
          </w:rPr>
          <w:t>www.buenobrandao.mg.gov.br</w:t>
        </w:r>
      </w:hyperlink>
      <w:r w:rsidR="007321EA" w:rsidRPr="004676E7">
        <w:rPr>
          <w:sz w:val="24"/>
          <w:szCs w:val="24"/>
        </w:rPr>
        <w:t xml:space="preserve"> e </w:t>
      </w:r>
      <w:hyperlink r:id="rId39" w:history="1">
        <w:r w:rsidR="007321EA" w:rsidRPr="004676E7">
          <w:rPr>
            <w:rStyle w:val="Hyperlink"/>
            <w:sz w:val="24"/>
            <w:szCs w:val="24"/>
          </w:rPr>
          <w:t>www.ammlicita.org.br</w:t>
        </w:r>
      </w:hyperlink>
      <w:r w:rsidR="007321EA" w:rsidRPr="004676E7">
        <w:rPr>
          <w:sz w:val="24"/>
          <w:szCs w:val="24"/>
        </w:rPr>
        <w:t>.</w:t>
      </w:r>
    </w:p>
    <w:p w14:paraId="32DBFD17" w14:textId="769C92E7" w:rsidR="0067477A" w:rsidRPr="004676E7" w:rsidRDefault="0067477A" w:rsidP="000F2022">
      <w:pPr>
        <w:pStyle w:val="Nivel2"/>
        <w:numPr>
          <w:ilvl w:val="0"/>
          <w:numId w:val="0"/>
        </w:numPr>
        <w:spacing w:before="0" w:after="0" w:line="240" w:lineRule="auto"/>
        <w:rPr>
          <w:rFonts w:eastAsia="Times New Roman"/>
          <w:color w:val="000000" w:themeColor="text1"/>
          <w:sz w:val="24"/>
          <w:szCs w:val="24"/>
          <w:highlight w:val="lightGray"/>
        </w:rPr>
      </w:pPr>
    </w:p>
    <w:p w14:paraId="53C6F19D" w14:textId="7254D0DB" w:rsidR="007D1E21" w:rsidRPr="00567BAB" w:rsidRDefault="007D1E21" w:rsidP="000F2022">
      <w:pPr>
        <w:pStyle w:val="Nivel2"/>
        <w:spacing w:before="0" w:after="0" w:line="240" w:lineRule="auto"/>
        <w:rPr>
          <w:rFonts w:eastAsia="Times New Roman"/>
          <w:sz w:val="24"/>
          <w:szCs w:val="24"/>
        </w:rPr>
      </w:pPr>
      <w:r w:rsidRPr="004676E7">
        <w:rPr>
          <w:sz w:val="24"/>
          <w:szCs w:val="24"/>
        </w:rPr>
        <w:t>Integram este Edital, para todos os fins e efeitos, os seguintes anexos:</w:t>
      </w:r>
    </w:p>
    <w:p w14:paraId="3ADD4B82" w14:textId="77777777" w:rsidR="00567BAB" w:rsidRPr="004676E7" w:rsidRDefault="00567BAB" w:rsidP="00567BAB">
      <w:pPr>
        <w:pStyle w:val="Nivel2"/>
        <w:numPr>
          <w:ilvl w:val="0"/>
          <w:numId w:val="0"/>
        </w:numPr>
        <w:spacing w:before="0" w:after="0" w:line="240" w:lineRule="auto"/>
        <w:rPr>
          <w:rFonts w:eastAsia="Times New Roman"/>
          <w:sz w:val="24"/>
          <w:szCs w:val="24"/>
        </w:rPr>
      </w:pPr>
    </w:p>
    <w:p w14:paraId="122FFD16" w14:textId="03079319" w:rsidR="007321EA" w:rsidRPr="004676E7" w:rsidRDefault="007D1E21" w:rsidP="000F2022">
      <w:pPr>
        <w:pStyle w:val="Nivel3"/>
        <w:spacing w:before="0" w:after="0" w:line="240" w:lineRule="auto"/>
        <w:ind w:left="0"/>
        <w:rPr>
          <w:color w:val="auto"/>
          <w:sz w:val="24"/>
          <w:szCs w:val="24"/>
        </w:rPr>
      </w:pPr>
      <w:r w:rsidRPr="004676E7">
        <w:rPr>
          <w:color w:val="auto"/>
          <w:sz w:val="24"/>
          <w:szCs w:val="24"/>
        </w:rPr>
        <w:t>ANEXO I - Termo de Referência</w:t>
      </w:r>
      <w:r w:rsidR="0017307C" w:rsidRPr="004676E7">
        <w:rPr>
          <w:color w:val="auto"/>
          <w:sz w:val="24"/>
          <w:szCs w:val="24"/>
        </w:rPr>
        <w:t>;</w:t>
      </w:r>
    </w:p>
    <w:p w14:paraId="246648E7" w14:textId="2D693B9E" w:rsidR="0017307C" w:rsidRPr="004676E7" w:rsidRDefault="0017307C" w:rsidP="000F2022">
      <w:pPr>
        <w:pStyle w:val="Nivel4"/>
        <w:spacing w:before="0" w:after="0" w:line="240" w:lineRule="auto"/>
        <w:ind w:left="0"/>
        <w:rPr>
          <w:sz w:val="24"/>
          <w:szCs w:val="24"/>
        </w:rPr>
      </w:pPr>
      <w:r w:rsidRPr="004676E7">
        <w:rPr>
          <w:sz w:val="24"/>
          <w:szCs w:val="24"/>
        </w:rPr>
        <w:t>Apêndice</w:t>
      </w:r>
      <w:r w:rsidR="009849CC" w:rsidRPr="004676E7">
        <w:rPr>
          <w:sz w:val="24"/>
          <w:szCs w:val="24"/>
        </w:rPr>
        <w:t xml:space="preserve"> I</w:t>
      </w:r>
      <w:r w:rsidRPr="004676E7">
        <w:rPr>
          <w:sz w:val="24"/>
          <w:szCs w:val="24"/>
        </w:rPr>
        <w:t xml:space="preserve"> do Anexo I – Estudo Técnico Preliminar</w:t>
      </w:r>
      <w:r w:rsidR="009849CC" w:rsidRPr="004676E7">
        <w:rPr>
          <w:sz w:val="24"/>
          <w:szCs w:val="24"/>
        </w:rPr>
        <w:t>;</w:t>
      </w:r>
    </w:p>
    <w:p w14:paraId="6EB7D31D" w14:textId="3920E2E8" w:rsidR="009849CC" w:rsidRPr="004676E7" w:rsidRDefault="009849CC" w:rsidP="000F2022">
      <w:pPr>
        <w:pStyle w:val="Nivel4"/>
        <w:spacing w:before="0" w:after="0" w:line="240" w:lineRule="auto"/>
        <w:ind w:left="0"/>
        <w:rPr>
          <w:sz w:val="24"/>
          <w:szCs w:val="24"/>
        </w:rPr>
      </w:pPr>
      <w:r w:rsidRPr="004676E7">
        <w:rPr>
          <w:sz w:val="24"/>
          <w:szCs w:val="24"/>
        </w:rPr>
        <w:t>Apêndice II do Anexo I – Matriz de Risco;</w:t>
      </w:r>
    </w:p>
    <w:p w14:paraId="560D01CB" w14:textId="307F5AA5" w:rsidR="007D1E21" w:rsidRPr="004676E7" w:rsidRDefault="0017307C" w:rsidP="000F2022">
      <w:pPr>
        <w:pStyle w:val="Nivel3"/>
        <w:spacing w:before="0" w:after="0" w:line="240" w:lineRule="auto"/>
        <w:ind w:left="0"/>
        <w:rPr>
          <w:color w:val="auto"/>
          <w:sz w:val="24"/>
          <w:szCs w:val="24"/>
        </w:rPr>
      </w:pPr>
      <w:r w:rsidRPr="004676E7">
        <w:rPr>
          <w:iCs/>
          <w:color w:val="auto"/>
          <w:sz w:val="24"/>
          <w:szCs w:val="24"/>
        </w:rPr>
        <w:t>ANEXO II – Modelo de Proposta;</w:t>
      </w:r>
    </w:p>
    <w:p w14:paraId="445058F5" w14:textId="0B0750D1" w:rsidR="009260D8" w:rsidRPr="004676E7" w:rsidRDefault="009260D8" w:rsidP="000F2022">
      <w:pPr>
        <w:pStyle w:val="Nivel3"/>
        <w:spacing w:before="0" w:after="0" w:line="240" w:lineRule="auto"/>
        <w:ind w:left="0"/>
        <w:rPr>
          <w:color w:val="auto"/>
          <w:sz w:val="24"/>
          <w:szCs w:val="24"/>
        </w:rPr>
      </w:pPr>
      <w:r w:rsidRPr="004676E7">
        <w:rPr>
          <w:iCs/>
          <w:color w:val="auto"/>
          <w:sz w:val="24"/>
          <w:szCs w:val="24"/>
        </w:rPr>
        <w:t xml:space="preserve">Anexo III – </w:t>
      </w:r>
      <w:r w:rsidRPr="004676E7">
        <w:rPr>
          <w:color w:val="auto"/>
          <w:sz w:val="24"/>
          <w:szCs w:val="24"/>
        </w:rPr>
        <w:t>Minuta de Termo de Contrato;</w:t>
      </w:r>
    </w:p>
    <w:p w14:paraId="05E5D3D1" w14:textId="5F0FFABC" w:rsidR="0017307C" w:rsidRPr="004676E7" w:rsidRDefault="007D1E21" w:rsidP="000F2022">
      <w:pPr>
        <w:pStyle w:val="Nivel3"/>
        <w:spacing w:before="0" w:after="0" w:line="240" w:lineRule="auto"/>
        <w:ind w:left="0"/>
        <w:rPr>
          <w:color w:val="auto"/>
          <w:sz w:val="24"/>
          <w:szCs w:val="24"/>
        </w:rPr>
      </w:pPr>
      <w:r w:rsidRPr="004676E7">
        <w:rPr>
          <w:color w:val="auto"/>
          <w:sz w:val="24"/>
          <w:szCs w:val="24"/>
        </w:rPr>
        <w:t>ANEXO I</w:t>
      </w:r>
      <w:r w:rsidR="009260D8" w:rsidRPr="004676E7">
        <w:rPr>
          <w:color w:val="auto"/>
          <w:sz w:val="24"/>
          <w:szCs w:val="24"/>
        </w:rPr>
        <w:t>V</w:t>
      </w:r>
      <w:r w:rsidRPr="004676E7">
        <w:rPr>
          <w:color w:val="auto"/>
          <w:sz w:val="24"/>
          <w:szCs w:val="24"/>
        </w:rPr>
        <w:t xml:space="preserve"> – </w:t>
      </w:r>
      <w:r w:rsidR="0017307C" w:rsidRPr="004676E7">
        <w:rPr>
          <w:color w:val="auto"/>
          <w:sz w:val="24"/>
          <w:szCs w:val="24"/>
        </w:rPr>
        <w:t>Projeto Básico;</w:t>
      </w:r>
    </w:p>
    <w:p w14:paraId="6C2A0D89" w14:textId="0312F7AF" w:rsidR="0017307C" w:rsidRPr="004676E7" w:rsidRDefault="0017307C" w:rsidP="000F2022">
      <w:pPr>
        <w:pStyle w:val="Nivel3"/>
        <w:spacing w:before="0" w:after="0" w:line="240" w:lineRule="auto"/>
        <w:ind w:left="0"/>
        <w:rPr>
          <w:color w:val="auto"/>
          <w:sz w:val="24"/>
          <w:szCs w:val="24"/>
        </w:rPr>
      </w:pPr>
      <w:r w:rsidRPr="004676E7">
        <w:rPr>
          <w:color w:val="auto"/>
          <w:sz w:val="24"/>
          <w:szCs w:val="24"/>
        </w:rPr>
        <w:t>Anexo V – Composição dos custos unitários e memória de cálculo;</w:t>
      </w:r>
    </w:p>
    <w:p w14:paraId="4C0AA98E" w14:textId="146B9346" w:rsidR="007D1E21" w:rsidRDefault="0017307C" w:rsidP="000F2022">
      <w:pPr>
        <w:pStyle w:val="Nivel3"/>
        <w:spacing w:before="0" w:after="0" w:line="240" w:lineRule="auto"/>
        <w:ind w:left="0"/>
        <w:rPr>
          <w:color w:val="auto"/>
          <w:sz w:val="24"/>
          <w:szCs w:val="24"/>
        </w:rPr>
      </w:pPr>
      <w:r w:rsidRPr="004676E7">
        <w:rPr>
          <w:color w:val="auto"/>
          <w:sz w:val="24"/>
          <w:szCs w:val="24"/>
        </w:rPr>
        <w:t>Anexo V</w:t>
      </w:r>
      <w:r w:rsidR="009260D8" w:rsidRPr="004676E7">
        <w:rPr>
          <w:color w:val="auto"/>
          <w:sz w:val="24"/>
          <w:szCs w:val="24"/>
        </w:rPr>
        <w:t>I</w:t>
      </w:r>
      <w:r w:rsidRPr="004676E7">
        <w:rPr>
          <w:color w:val="auto"/>
          <w:sz w:val="24"/>
          <w:szCs w:val="24"/>
        </w:rPr>
        <w:t xml:space="preserve"> – Cronograma físico-financeiro;</w:t>
      </w:r>
    </w:p>
    <w:p w14:paraId="7DFDADC8" w14:textId="550E5407" w:rsidR="00A81358" w:rsidRPr="00A81358" w:rsidRDefault="00A81358" w:rsidP="000F2022">
      <w:pPr>
        <w:pStyle w:val="Nivel3"/>
        <w:spacing w:before="0" w:after="0" w:line="240" w:lineRule="auto"/>
        <w:ind w:left="0"/>
        <w:rPr>
          <w:color w:val="auto"/>
          <w:sz w:val="24"/>
          <w:szCs w:val="24"/>
        </w:rPr>
      </w:pPr>
      <w:r w:rsidRPr="00A81358">
        <w:rPr>
          <w:color w:val="auto"/>
          <w:sz w:val="24"/>
          <w:szCs w:val="24"/>
        </w:rPr>
        <w:t xml:space="preserve">Anexo VII – </w:t>
      </w:r>
      <w:r w:rsidRPr="00A81358">
        <w:rPr>
          <w:sz w:val="24"/>
          <w:szCs w:val="24"/>
        </w:rPr>
        <w:t>Modelo de declaração de dispensa de realização de visita técnica</w:t>
      </w:r>
      <w:r>
        <w:rPr>
          <w:sz w:val="24"/>
          <w:szCs w:val="24"/>
        </w:rPr>
        <w:t>;</w:t>
      </w:r>
    </w:p>
    <w:p w14:paraId="70544A74" w14:textId="043A8BB5" w:rsidR="00A81358" w:rsidRPr="00A81358" w:rsidRDefault="00A81358" w:rsidP="000F2022">
      <w:pPr>
        <w:pStyle w:val="Nivel3"/>
        <w:spacing w:before="0" w:after="0" w:line="240" w:lineRule="auto"/>
        <w:ind w:left="0"/>
        <w:rPr>
          <w:color w:val="auto"/>
          <w:sz w:val="24"/>
          <w:szCs w:val="24"/>
        </w:rPr>
      </w:pPr>
      <w:r>
        <w:rPr>
          <w:color w:val="auto"/>
          <w:sz w:val="24"/>
          <w:szCs w:val="24"/>
        </w:rPr>
        <w:t>Anexo VIII – M</w:t>
      </w:r>
      <w:r w:rsidRPr="00A81358">
        <w:rPr>
          <w:sz w:val="24"/>
          <w:szCs w:val="24"/>
        </w:rPr>
        <w:t>odelo de atestado de realização de visita técnica</w:t>
      </w:r>
      <w:r>
        <w:rPr>
          <w:sz w:val="24"/>
          <w:szCs w:val="24"/>
        </w:rPr>
        <w:t>.</w:t>
      </w:r>
    </w:p>
    <w:p w14:paraId="3CD44850" w14:textId="77777777" w:rsidR="0070407B" w:rsidRPr="004676E7" w:rsidRDefault="0070407B" w:rsidP="000F2022">
      <w:pPr>
        <w:pStyle w:val="Nivel3"/>
        <w:numPr>
          <w:ilvl w:val="0"/>
          <w:numId w:val="0"/>
        </w:numPr>
        <w:spacing w:before="0" w:after="0" w:line="240" w:lineRule="auto"/>
        <w:rPr>
          <w:color w:val="auto"/>
          <w:sz w:val="24"/>
          <w:szCs w:val="24"/>
        </w:rPr>
      </w:pPr>
    </w:p>
    <w:p w14:paraId="4EA52C31" w14:textId="77777777" w:rsidR="00567BAB" w:rsidRDefault="00567BAB" w:rsidP="000F2022">
      <w:pPr>
        <w:ind w:firstLine="567"/>
        <w:jc w:val="both"/>
        <w:rPr>
          <w:rFonts w:ascii="Arial" w:eastAsia="MS Mincho" w:hAnsi="Arial" w:cs="Arial"/>
        </w:rPr>
      </w:pPr>
    </w:p>
    <w:p w14:paraId="794557B5" w14:textId="77777777" w:rsidR="00567BAB" w:rsidRDefault="00567BAB" w:rsidP="000F2022">
      <w:pPr>
        <w:ind w:firstLine="567"/>
        <w:jc w:val="both"/>
        <w:rPr>
          <w:rFonts w:ascii="Arial" w:eastAsia="MS Mincho" w:hAnsi="Arial" w:cs="Arial"/>
        </w:rPr>
      </w:pPr>
    </w:p>
    <w:p w14:paraId="129BA27A" w14:textId="38DAE6AE" w:rsidR="007D1E21" w:rsidRPr="003B27F1" w:rsidRDefault="00930695" w:rsidP="000F2022">
      <w:pPr>
        <w:ind w:firstLine="567"/>
        <w:jc w:val="both"/>
        <w:rPr>
          <w:rFonts w:ascii="Arial" w:eastAsia="MS Mincho" w:hAnsi="Arial" w:cs="Arial"/>
        </w:rPr>
      </w:pPr>
      <w:r w:rsidRPr="00AB6F38">
        <w:rPr>
          <w:rFonts w:ascii="Arial" w:eastAsia="MS Mincho" w:hAnsi="Arial" w:cs="Arial"/>
        </w:rPr>
        <w:t>Bueno Brandão,</w:t>
      </w:r>
      <w:r w:rsidR="00DC4B85" w:rsidRPr="00AB6F38">
        <w:rPr>
          <w:rFonts w:ascii="Arial" w:eastAsia="MS Mincho" w:hAnsi="Arial" w:cs="Arial"/>
        </w:rPr>
        <w:t xml:space="preserve"> </w:t>
      </w:r>
      <w:r w:rsidR="00650CB4">
        <w:rPr>
          <w:rFonts w:ascii="Arial" w:eastAsia="MS Mincho" w:hAnsi="Arial" w:cs="Arial"/>
        </w:rPr>
        <w:t>0</w:t>
      </w:r>
      <w:r w:rsidR="00483848">
        <w:rPr>
          <w:rFonts w:ascii="Arial" w:eastAsia="MS Mincho" w:hAnsi="Arial" w:cs="Arial"/>
        </w:rPr>
        <w:t>8</w:t>
      </w:r>
      <w:r w:rsidR="00D66B65" w:rsidRPr="00AB6F38">
        <w:rPr>
          <w:rFonts w:ascii="Arial" w:eastAsia="MS Mincho" w:hAnsi="Arial" w:cs="Arial"/>
        </w:rPr>
        <w:t xml:space="preserve"> de </w:t>
      </w:r>
      <w:r w:rsidR="00483848">
        <w:rPr>
          <w:rFonts w:ascii="Arial" w:eastAsia="MS Mincho" w:hAnsi="Arial" w:cs="Arial"/>
        </w:rPr>
        <w:t>Abril</w:t>
      </w:r>
      <w:r w:rsidR="00080D72" w:rsidRPr="00AB6F38">
        <w:rPr>
          <w:rFonts w:ascii="Arial" w:eastAsia="MS Mincho" w:hAnsi="Arial" w:cs="Arial"/>
        </w:rPr>
        <w:t xml:space="preserve"> </w:t>
      </w:r>
      <w:r w:rsidR="0047428E" w:rsidRPr="00AB6F38">
        <w:rPr>
          <w:rFonts w:ascii="Arial" w:eastAsia="MS Mincho" w:hAnsi="Arial" w:cs="Arial"/>
        </w:rPr>
        <w:t>de</w:t>
      </w:r>
      <w:r w:rsidR="00D66B65" w:rsidRPr="00AB6F38">
        <w:rPr>
          <w:rFonts w:ascii="Arial" w:eastAsia="MS Mincho" w:hAnsi="Arial" w:cs="Arial"/>
        </w:rPr>
        <w:t xml:space="preserve"> 202</w:t>
      </w:r>
      <w:r w:rsidR="00F57F3E" w:rsidRPr="00AB6F38">
        <w:rPr>
          <w:rFonts w:ascii="Arial" w:eastAsia="MS Mincho" w:hAnsi="Arial" w:cs="Arial"/>
        </w:rPr>
        <w:t>6</w:t>
      </w:r>
      <w:r w:rsidRPr="00AB6F38">
        <w:rPr>
          <w:rFonts w:ascii="Arial" w:eastAsia="MS Mincho" w:hAnsi="Arial" w:cs="Arial"/>
        </w:rPr>
        <w:t>.</w:t>
      </w:r>
    </w:p>
    <w:p w14:paraId="77963CE0" w14:textId="045392F9" w:rsidR="0067477A" w:rsidRDefault="0067477A" w:rsidP="000F2022">
      <w:pPr>
        <w:ind w:firstLine="567"/>
        <w:jc w:val="both"/>
        <w:rPr>
          <w:rFonts w:ascii="Arial" w:eastAsia="MS Mincho" w:hAnsi="Arial" w:cs="Arial"/>
          <w:color w:val="000000"/>
        </w:rPr>
      </w:pPr>
    </w:p>
    <w:p w14:paraId="1539FDD3" w14:textId="6CCB574C" w:rsidR="00E55469" w:rsidRDefault="00E55469" w:rsidP="000F2022">
      <w:pPr>
        <w:ind w:firstLine="567"/>
        <w:jc w:val="both"/>
        <w:rPr>
          <w:rFonts w:ascii="Arial" w:eastAsia="MS Mincho" w:hAnsi="Arial" w:cs="Arial"/>
          <w:color w:val="000000"/>
        </w:rPr>
      </w:pPr>
    </w:p>
    <w:p w14:paraId="4FE10208" w14:textId="0617DDD4" w:rsidR="00E55469" w:rsidRDefault="00E55469" w:rsidP="000F2022">
      <w:pPr>
        <w:ind w:firstLine="567"/>
        <w:jc w:val="both"/>
        <w:rPr>
          <w:rFonts w:ascii="Arial" w:eastAsia="MS Mincho" w:hAnsi="Arial" w:cs="Arial"/>
          <w:color w:val="000000"/>
        </w:rPr>
      </w:pPr>
    </w:p>
    <w:p w14:paraId="5CA5B73A" w14:textId="77777777" w:rsidR="00E55469" w:rsidRDefault="00E55469" w:rsidP="000F2022">
      <w:pPr>
        <w:ind w:firstLine="567"/>
        <w:jc w:val="both"/>
        <w:rPr>
          <w:rFonts w:ascii="Arial" w:eastAsia="MS Mincho" w:hAnsi="Arial" w:cs="Arial"/>
          <w:color w:val="000000"/>
        </w:rPr>
      </w:pPr>
    </w:p>
    <w:p w14:paraId="74E0CA72" w14:textId="77777777" w:rsidR="0067477A" w:rsidRPr="004676E7" w:rsidRDefault="0067477A" w:rsidP="000F2022">
      <w:pPr>
        <w:ind w:firstLine="567"/>
        <w:jc w:val="both"/>
        <w:rPr>
          <w:rFonts w:ascii="Arial" w:eastAsia="MS Mincho" w:hAnsi="Arial" w:cs="Arial"/>
          <w:color w:val="000000"/>
        </w:rPr>
      </w:pPr>
    </w:p>
    <w:p w14:paraId="736E9741" w14:textId="591BCDF7" w:rsidR="00930695" w:rsidRPr="004676E7" w:rsidRDefault="000F056D" w:rsidP="000F2022">
      <w:pPr>
        <w:ind w:firstLine="567"/>
        <w:jc w:val="center"/>
        <w:rPr>
          <w:rFonts w:ascii="Arial" w:eastAsia="MS Mincho" w:hAnsi="Arial" w:cs="Arial"/>
          <w:color w:val="000000"/>
        </w:rPr>
      </w:pPr>
      <w:r>
        <w:rPr>
          <w:rFonts w:ascii="Arial" w:eastAsia="MS Mincho" w:hAnsi="Arial" w:cs="Arial"/>
          <w:color w:val="000000"/>
        </w:rPr>
        <w:t>_______________________</w:t>
      </w:r>
      <w:r w:rsidR="00930695" w:rsidRPr="004676E7">
        <w:rPr>
          <w:rFonts w:ascii="Arial" w:eastAsia="MS Mincho" w:hAnsi="Arial" w:cs="Arial"/>
          <w:color w:val="000000"/>
        </w:rPr>
        <w:t>____</w:t>
      </w:r>
    </w:p>
    <w:bookmarkEnd w:id="54"/>
    <w:p w14:paraId="43D4CFC6" w14:textId="245B2813" w:rsidR="007D1E21" w:rsidRPr="00A507CC" w:rsidRDefault="00B956BB" w:rsidP="000F2022">
      <w:pPr>
        <w:ind w:firstLine="567"/>
        <w:jc w:val="center"/>
        <w:rPr>
          <w:rFonts w:ascii="Arial" w:eastAsia="MS Mincho" w:hAnsi="Arial" w:cs="Arial"/>
        </w:rPr>
      </w:pPr>
      <w:r>
        <w:rPr>
          <w:rFonts w:ascii="Arial" w:eastAsia="MS Mincho" w:hAnsi="Arial" w:cs="Arial"/>
        </w:rPr>
        <w:t>Daiane Aline de Carvalho</w:t>
      </w:r>
    </w:p>
    <w:p w14:paraId="7BC82F5E" w14:textId="2731FF9C" w:rsidR="0070407B" w:rsidRPr="00982856" w:rsidRDefault="0070407B" w:rsidP="000F2022">
      <w:pPr>
        <w:ind w:firstLine="567"/>
        <w:jc w:val="center"/>
        <w:rPr>
          <w:rFonts w:ascii="Arial" w:eastAsia="MS Mincho" w:hAnsi="Arial" w:cs="Arial"/>
        </w:rPr>
      </w:pPr>
      <w:r w:rsidRPr="00982856">
        <w:rPr>
          <w:rFonts w:ascii="Arial" w:eastAsia="MS Mincho" w:hAnsi="Arial" w:cs="Arial"/>
        </w:rPr>
        <w:t xml:space="preserve">Agente de Contratação </w:t>
      </w:r>
    </w:p>
    <w:p w14:paraId="4427DB43" w14:textId="4A1E6CC0" w:rsidR="0070407B" w:rsidRPr="005E5F71" w:rsidRDefault="0070407B" w:rsidP="000F2022">
      <w:pPr>
        <w:ind w:firstLine="567"/>
        <w:jc w:val="center"/>
        <w:rPr>
          <w:rFonts w:ascii="Arial" w:eastAsia="MS Mincho" w:hAnsi="Arial" w:cs="Arial"/>
          <w:bCs/>
          <w:iCs/>
        </w:rPr>
      </w:pPr>
      <w:r w:rsidRPr="005E5F71">
        <w:rPr>
          <w:rFonts w:ascii="Arial" w:eastAsia="MS Mincho" w:hAnsi="Arial" w:cs="Arial"/>
        </w:rPr>
        <w:t xml:space="preserve">Matrícula nº </w:t>
      </w:r>
      <w:r w:rsidR="005E5F71" w:rsidRPr="005E5F71">
        <w:rPr>
          <w:rFonts w:ascii="Arial" w:eastAsia="MS Mincho" w:hAnsi="Arial" w:cs="Arial"/>
        </w:rPr>
        <w:t>1594</w:t>
      </w:r>
    </w:p>
    <w:p w14:paraId="5633C3DB" w14:textId="5C730229" w:rsidR="00930695" w:rsidRPr="004D33C8" w:rsidRDefault="00930695" w:rsidP="000F2022">
      <w:pPr>
        <w:ind w:firstLine="567"/>
        <w:jc w:val="center"/>
        <w:rPr>
          <w:rFonts w:ascii="Arial" w:eastAsia="MS Mincho" w:hAnsi="Arial" w:cs="Arial"/>
          <w:bCs/>
          <w:iCs/>
          <w:color w:val="FF0000"/>
        </w:rPr>
      </w:pPr>
    </w:p>
    <w:p w14:paraId="4326D3C8" w14:textId="43978748" w:rsidR="00E55469" w:rsidRDefault="00E55469" w:rsidP="000F2022">
      <w:pPr>
        <w:ind w:firstLine="567"/>
        <w:jc w:val="center"/>
        <w:rPr>
          <w:rFonts w:ascii="Arial" w:eastAsia="MS Mincho" w:hAnsi="Arial" w:cs="Arial"/>
          <w:bCs/>
          <w:iCs/>
          <w:color w:val="000000" w:themeColor="text1"/>
        </w:rPr>
      </w:pPr>
    </w:p>
    <w:p w14:paraId="272DB704" w14:textId="1FD2D079" w:rsidR="00E55469" w:rsidRDefault="00E55469" w:rsidP="000F2022">
      <w:pPr>
        <w:ind w:firstLine="567"/>
        <w:jc w:val="center"/>
        <w:rPr>
          <w:rFonts w:ascii="Arial" w:eastAsia="MS Mincho" w:hAnsi="Arial" w:cs="Arial"/>
          <w:bCs/>
          <w:iCs/>
          <w:color w:val="000000" w:themeColor="text1"/>
        </w:rPr>
      </w:pPr>
    </w:p>
    <w:p w14:paraId="75947863" w14:textId="77777777" w:rsidR="00E55469" w:rsidRPr="004676E7" w:rsidRDefault="00E55469" w:rsidP="000F2022">
      <w:pPr>
        <w:ind w:firstLine="567"/>
        <w:jc w:val="center"/>
        <w:rPr>
          <w:rFonts w:ascii="Arial" w:eastAsia="MS Mincho" w:hAnsi="Arial" w:cs="Arial"/>
          <w:bCs/>
          <w:iCs/>
          <w:color w:val="000000" w:themeColor="text1"/>
        </w:rPr>
      </w:pPr>
    </w:p>
    <w:p w14:paraId="1AED9C1A" w14:textId="77777777" w:rsidR="00930695" w:rsidRPr="00F412F6" w:rsidRDefault="00930695" w:rsidP="000F2022">
      <w:pPr>
        <w:ind w:firstLine="567"/>
        <w:jc w:val="center"/>
        <w:rPr>
          <w:rFonts w:ascii="Arial" w:eastAsia="MS Mincho" w:hAnsi="Arial" w:cs="Arial"/>
          <w:bCs/>
          <w:i/>
          <w:iCs/>
        </w:rPr>
      </w:pPr>
    </w:p>
    <w:p w14:paraId="288A485F" w14:textId="43536D2E" w:rsidR="00930695" w:rsidRPr="00F412F6" w:rsidRDefault="00930695" w:rsidP="000F2022">
      <w:pPr>
        <w:ind w:firstLine="567"/>
        <w:jc w:val="center"/>
        <w:rPr>
          <w:rFonts w:ascii="Arial" w:hAnsi="Arial" w:cs="Arial"/>
          <w:bCs/>
        </w:rPr>
      </w:pPr>
      <w:r w:rsidRPr="00F412F6">
        <w:rPr>
          <w:rFonts w:ascii="Arial" w:hAnsi="Arial" w:cs="Arial"/>
          <w:bCs/>
        </w:rPr>
        <w:t>__________________</w:t>
      </w:r>
      <w:r w:rsidR="00B55158">
        <w:rPr>
          <w:rFonts w:ascii="Arial" w:hAnsi="Arial" w:cs="Arial"/>
          <w:bCs/>
        </w:rPr>
        <w:t>_____</w:t>
      </w:r>
      <w:r w:rsidRPr="00F412F6">
        <w:rPr>
          <w:rFonts w:ascii="Arial" w:hAnsi="Arial" w:cs="Arial"/>
          <w:bCs/>
        </w:rPr>
        <w:t>___</w:t>
      </w:r>
      <w:r w:rsidR="00982856">
        <w:rPr>
          <w:rFonts w:ascii="Arial" w:hAnsi="Arial" w:cs="Arial"/>
          <w:bCs/>
        </w:rPr>
        <w:t>__</w:t>
      </w:r>
      <w:r w:rsidRPr="00F412F6">
        <w:rPr>
          <w:rFonts w:ascii="Arial" w:hAnsi="Arial" w:cs="Arial"/>
          <w:bCs/>
        </w:rPr>
        <w:t>__</w:t>
      </w:r>
    </w:p>
    <w:p w14:paraId="1801ED25" w14:textId="7A66541F" w:rsidR="00930695" w:rsidRPr="00F412F6" w:rsidRDefault="00DC4B85" w:rsidP="000F2022">
      <w:pPr>
        <w:ind w:firstLine="567"/>
        <w:jc w:val="center"/>
        <w:rPr>
          <w:rFonts w:ascii="Arial" w:hAnsi="Arial" w:cs="Arial"/>
          <w:bCs/>
        </w:rPr>
      </w:pPr>
      <w:r w:rsidRPr="00F412F6">
        <w:rPr>
          <w:rFonts w:ascii="Arial" w:hAnsi="Arial" w:cs="Arial"/>
          <w:bCs/>
        </w:rPr>
        <w:t>Alessandra do Carmo Santos e Silva</w:t>
      </w:r>
    </w:p>
    <w:p w14:paraId="311B2BA6" w14:textId="085AC39D" w:rsidR="00DC4B85" w:rsidRPr="00F412F6" w:rsidRDefault="00DC4B85" w:rsidP="000F2022">
      <w:pPr>
        <w:ind w:firstLine="567"/>
        <w:jc w:val="center"/>
        <w:rPr>
          <w:rFonts w:ascii="Arial" w:hAnsi="Arial" w:cs="Arial"/>
          <w:bCs/>
        </w:rPr>
      </w:pPr>
      <w:r w:rsidRPr="00F412F6">
        <w:rPr>
          <w:rFonts w:ascii="Arial" w:hAnsi="Arial" w:cs="Arial"/>
          <w:bCs/>
        </w:rPr>
        <w:t>Secretária Municipal de Finanças, Contabilidade, Tesouraria e Materiais</w:t>
      </w:r>
    </w:p>
    <w:p w14:paraId="5F2E2553" w14:textId="4B5297FC" w:rsidR="00DC4B85" w:rsidRPr="00F412F6" w:rsidRDefault="00DC4B85" w:rsidP="000F2022">
      <w:pPr>
        <w:ind w:firstLine="567"/>
        <w:jc w:val="center"/>
        <w:rPr>
          <w:rFonts w:ascii="Arial" w:hAnsi="Arial" w:cs="Arial"/>
          <w:bCs/>
        </w:rPr>
      </w:pPr>
      <w:r w:rsidRPr="00F412F6">
        <w:rPr>
          <w:rFonts w:ascii="Arial" w:hAnsi="Arial" w:cs="Arial"/>
          <w:bCs/>
        </w:rPr>
        <w:t xml:space="preserve">Matrícula </w:t>
      </w:r>
      <w:r w:rsidR="00F57F3E" w:rsidRPr="00F412F6">
        <w:rPr>
          <w:rFonts w:ascii="Arial" w:hAnsi="Arial" w:cs="Arial"/>
          <w:bCs/>
        </w:rPr>
        <w:t>n. º</w:t>
      </w:r>
      <w:r w:rsidRPr="00F412F6">
        <w:rPr>
          <w:rFonts w:ascii="Arial" w:hAnsi="Arial" w:cs="Arial"/>
          <w:bCs/>
        </w:rPr>
        <w:t xml:space="preserve"> 3362</w:t>
      </w:r>
    </w:p>
    <w:p w14:paraId="263DBF9F" w14:textId="77777777" w:rsidR="009260D8" w:rsidRPr="004676E7" w:rsidRDefault="009260D8" w:rsidP="000F2022">
      <w:pPr>
        <w:ind w:firstLine="567"/>
        <w:jc w:val="center"/>
        <w:rPr>
          <w:rFonts w:ascii="Arial" w:hAnsi="Arial" w:cs="Arial"/>
          <w:b/>
          <w:bCs/>
          <w:color w:val="000000" w:themeColor="text1"/>
        </w:rPr>
      </w:pPr>
      <w:r w:rsidRPr="004676E7">
        <w:rPr>
          <w:rFonts w:ascii="Arial" w:hAnsi="Arial" w:cs="Arial"/>
          <w:b/>
          <w:bCs/>
          <w:color w:val="000000" w:themeColor="text1"/>
        </w:rPr>
        <w:lastRenderedPageBreak/>
        <w:t>ANEXO I</w:t>
      </w:r>
      <w:r w:rsidR="003D3752" w:rsidRPr="004676E7">
        <w:rPr>
          <w:rFonts w:ascii="Arial" w:hAnsi="Arial" w:cs="Arial"/>
          <w:b/>
          <w:bCs/>
          <w:color w:val="000000" w:themeColor="text1"/>
        </w:rPr>
        <w:t xml:space="preserve"> – </w:t>
      </w:r>
      <w:r w:rsidRPr="004676E7">
        <w:rPr>
          <w:rFonts w:ascii="Arial" w:hAnsi="Arial" w:cs="Arial"/>
          <w:b/>
          <w:bCs/>
          <w:color w:val="000000" w:themeColor="text1"/>
        </w:rPr>
        <w:t>TERMO DE REFERÊNCIA</w:t>
      </w:r>
    </w:p>
    <w:p w14:paraId="3934010D" w14:textId="77777777" w:rsidR="00F859E1" w:rsidRPr="00F859E1" w:rsidRDefault="00F859E1" w:rsidP="000F2022">
      <w:pPr>
        <w:spacing w:before="120" w:afterLines="120" w:after="288" w:line="312" w:lineRule="auto"/>
        <w:ind w:firstLine="567"/>
        <w:contextualSpacing/>
        <w:jc w:val="center"/>
        <w:rPr>
          <w:rFonts w:ascii="Arial" w:eastAsia="MS Mincho" w:hAnsi="Arial" w:cs="Arial"/>
          <w:sz w:val="20"/>
          <w:szCs w:val="20"/>
        </w:rPr>
      </w:pPr>
      <w:bookmarkStart w:id="55" w:name="_Hlk82471863"/>
    </w:p>
    <w:p w14:paraId="1B1915B5" w14:textId="543D9E07" w:rsidR="00F859E1" w:rsidRDefault="00F859E1" w:rsidP="000F2022">
      <w:pPr>
        <w:spacing w:before="120" w:afterLines="120" w:after="288" w:line="312" w:lineRule="auto"/>
        <w:ind w:firstLine="567"/>
        <w:jc w:val="center"/>
        <w:rPr>
          <w:rFonts w:ascii="Arial" w:eastAsia="MS Mincho" w:hAnsi="Arial" w:cs="Arial"/>
          <w:bCs/>
          <w:sz w:val="20"/>
          <w:szCs w:val="20"/>
        </w:rPr>
      </w:pPr>
      <w:r w:rsidRPr="00F859E1">
        <w:rPr>
          <w:rFonts w:ascii="Arial" w:eastAsia="MS Mincho" w:hAnsi="Arial" w:cs="Arial"/>
          <w:color w:val="000000"/>
          <w:sz w:val="20"/>
          <w:szCs w:val="20"/>
        </w:rPr>
        <w:t xml:space="preserve"> (Processo Administrativo </w:t>
      </w:r>
      <w:r w:rsidRPr="00C36CF9">
        <w:rPr>
          <w:rFonts w:ascii="Arial" w:eastAsia="MS Mincho" w:hAnsi="Arial" w:cs="Arial"/>
          <w:sz w:val="20"/>
          <w:szCs w:val="20"/>
        </w:rPr>
        <w:t>n</w:t>
      </w:r>
      <w:r w:rsidRPr="00C36CF9">
        <w:rPr>
          <w:rFonts w:ascii="Arial" w:eastAsia="MS Mincho" w:hAnsi="Arial" w:cs="Arial"/>
          <w:bCs/>
          <w:sz w:val="20"/>
          <w:szCs w:val="20"/>
        </w:rPr>
        <w:t>°</w:t>
      </w:r>
      <w:r w:rsidR="0001174E">
        <w:rPr>
          <w:rFonts w:ascii="Arial" w:eastAsia="MS Mincho" w:hAnsi="Arial" w:cs="Arial"/>
          <w:bCs/>
          <w:sz w:val="20"/>
          <w:szCs w:val="20"/>
        </w:rPr>
        <w:t xml:space="preserve"> </w:t>
      </w:r>
      <w:r w:rsidR="00F57F3E">
        <w:rPr>
          <w:rFonts w:ascii="Arial" w:eastAsia="MS Mincho" w:hAnsi="Arial" w:cs="Arial"/>
          <w:bCs/>
          <w:sz w:val="20"/>
          <w:szCs w:val="20"/>
        </w:rPr>
        <w:t>0</w:t>
      </w:r>
      <w:r w:rsidR="00650CB4">
        <w:rPr>
          <w:rFonts w:ascii="Arial" w:eastAsia="MS Mincho" w:hAnsi="Arial" w:cs="Arial"/>
          <w:bCs/>
          <w:sz w:val="20"/>
          <w:szCs w:val="20"/>
        </w:rPr>
        <w:t>55</w:t>
      </w:r>
      <w:r w:rsidR="007A6419" w:rsidRPr="00C36CF9">
        <w:rPr>
          <w:rFonts w:ascii="Arial" w:eastAsia="MS Mincho" w:hAnsi="Arial" w:cs="Arial"/>
          <w:bCs/>
          <w:sz w:val="20"/>
          <w:szCs w:val="20"/>
        </w:rPr>
        <w:t>/</w:t>
      </w:r>
      <w:r w:rsidR="007A6419">
        <w:rPr>
          <w:rFonts w:ascii="Arial" w:eastAsia="MS Mincho" w:hAnsi="Arial" w:cs="Arial"/>
          <w:bCs/>
          <w:sz w:val="20"/>
          <w:szCs w:val="20"/>
        </w:rPr>
        <w:t>202</w:t>
      </w:r>
      <w:r w:rsidR="00F57F3E">
        <w:rPr>
          <w:rFonts w:ascii="Arial" w:eastAsia="MS Mincho" w:hAnsi="Arial" w:cs="Arial"/>
          <w:bCs/>
          <w:sz w:val="20"/>
          <w:szCs w:val="20"/>
        </w:rPr>
        <w:t>6</w:t>
      </w:r>
      <w:r w:rsidRPr="001C3E0E">
        <w:rPr>
          <w:rFonts w:ascii="Arial" w:eastAsia="MS Mincho" w:hAnsi="Arial" w:cs="Arial"/>
          <w:bCs/>
          <w:sz w:val="20"/>
          <w:szCs w:val="20"/>
        </w:rPr>
        <w:t>)</w:t>
      </w:r>
    </w:p>
    <w:p w14:paraId="6ED33A53" w14:textId="77777777" w:rsidR="001D697C" w:rsidRPr="004676E7" w:rsidRDefault="001D697C" w:rsidP="001D697C">
      <w:pPr>
        <w:jc w:val="center"/>
        <w:rPr>
          <w:rFonts w:ascii="Arial" w:hAnsi="Arial" w:cs="Arial"/>
          <w:b/>
        </w:rPr>
      </w:pPr>
    </w:p>
    <w:p w14:paraId="16F17F3F" w14:textId="49AB5E5D" w:rsidR="001D697C" w:rsidRPr="00F859E1" w:rsidRDefault="001D697C" w:rsidP="000F2022">
      <w:pPr>
        <w:spacing w:before="120" w:afterLines="120" w:after="288" w:line="312" w:lineRule="auto"/>
        <w:ind w:firstLine="567"/>
        <w:jc w:val="center"/>
        <w:rPr>
          <w:rFonts w:ascii="Arial" w:eastAsia="MS Mincho" w:hAnsi="Arial" w:cs="Arial"/>
          <w:bCs/>
          <w:color w:val="000000"/>
          <w:sz w:val="20"/>
          <w:szCs w:val="20"/>
        </w:rPr>
      </w:pPr>
    </w:p>
    <w:p w14:paraId="2FC4445B" w14:textId="77777777" w:rsidR="00F859E1" w:rsidRPr="00275FB4" w:rsidRDefault="00F859E1" w:rsidP="000F2022">
      <w:pPr>
        <w:spacing w:line="276" w:lineRule="auto"/>
        <w:jc w:val="both"/>
        <w:rPr>
          <w:rFonts w:ascii="Arial" w:eastAsia="MS Mincho" w:hAnsi="Arial" w:cs="Arial"/>
          <w:color w:val="FF0000"/>
          <w:sz w:val="20"/>
          <w:szCs w:val="20"/>
        </w:rPr>
      </w:pPr>
    </w:p>
    <w:bookmarkEnd w:id="55"/>
    <w:p w14:paraId="1A7043D9" w14:textId="650E3785" w:rsidR="00F859E1" w:rsidRDefault="00F859E1" w:rsidP="000F2022">
      <w:pPr>
        <w:jc w:val="center"/>
        <w:rPr>
          <w:rFonts w:ascii="Arial" w:eastAsia="MS Mincho" w:hAnsi="Arial" w:cs="Arial"/>
          <w:b/>
        </w:rPr>
      </w:pPr>
    </w:p>
    <w:p w14:paraId="6D74C9E6" w14:textId="34725B91" w:rsidR="001C3E0E" w:rsidRDefault="001C3E0E" w:rsidP="000F2022">
      <w:pPr>
        <w:jc w:val="center"/>
        <w:rPr>
          <w:rFonts w:ascii="Arial" w:eastAsia="MS Mincho" w:hAnsi="Arial" w:cs="Arial"/>
          <w:b/>
        </w:rPr>
      </w:pPr>
    </w:p>
    <w:p w14:paraId="222F8971" w14:textId="14B87DA2" w:rsidR="001C3E0E" w:rsidRDefault="001C3E0E" w:rsidP="000F2022">
      <w:pPr>
        <w:jc w:val="center"/>
        <w:rPr>
          <w:rFonts w:ascii="Arial" w:eastAsia="MS Mincho" w:hAnsi="Arial" w:cs="Arial"/>
          <w:b/>
        </w:rPr>
      </w:pPr>
    </w:p>
    <w:p w14:paraId="04B87191" w14:textId="32E9869E" w:rsidR="001C3E0E" w:rsidRDefault="001C3E0E" w:rsidP="000F2022">
      <w:pPr>
        <w:jc w:val="center"/>
        <w:rPr>
          <w:rFonts w:ascii="Arial" w:eastAsia="MS Mincho" w:hAnsi="Arial" w:cs="Arial"/>
          <w:b/>
        </w:rPr>
      </w:pPr>
    </w:p>
    <w:p w14:paraId="43DE250E" w14:textId="3C4052C4" w:rsidR="001C3E0E" w:rsidRDefault="001C3E0E" w:rsidP="000F2022">
      <w:pPr>
        <w:jc w:val="center"/>
        <w:rPr>
          <w:rFonts w:ascii="Arial" w:eastAsia="MS Mincho" w:hAnsi="Arial" w:cs="Arial"/>
          <w:b/>
        </w:rPr>
      </w:pPr>
    </w:p>
    <w:p w14:paraId="0AB40A64" w14:textId="37FF41FF" w:rsidR="001C3E0E" w:rsidRDefault="001C3E0E" w:rsidP="000F2022">
      <w:pPr>
        <w:jc w:val="center"/>
        <w:rPr>
          <w:rFonts w:ascii="Arial" w:eastAsia="MS Mincho" w:hAnsi="Arial" w:cs="Arial"/>
          <w:b/>
        </w:rPr>
      </w:pPr>
    </w:p>
    <w:p w14:paraId="569398CB" w14:textId="775996AF" w:rsidR="001C3E0E" w:rsidRDefault="001C3E0E" w:rsidP="000F2022">
      <w:pPr>
        <w:jc w:val="center"/>
        <w:rPr>
          <w:rFonts w:ascii="Arial" w:eastAsia="MS Mincho" w:hAnsi="Arial" w:cs="Arial"/>
          <w:b/>
        </w:rPr>
      </w:pPr>
    </w:p>
    <w:p w14:paraId="42F6A9D7" w14:textId="0BDE7719" w:rsidR="001C3E0E" w:rsidRDefault="001C3E0E" w:rsidP="000F2022">
      <w:pPr>
        <w:jc w:val="center"/>
        <w:rPr>
          <w:rFonts w:ascii="Arial" w:eastAsia="MS Mincho" w:hAnsi="Arial" w:cs="Arial"/>
          <w:b/>
        </w:rPr>
      </w:pPr>
    </w:p>
    <w:p w14:paraId="708BB353" w14:textId="3A6B6EAA" w:rsidR="001C3E0E" w:rsidRDefault="001C3E0E" w:rsidP="000F2022">
      <w:pPr>
        <w:jc w:val="center"/>
        <w:rPr>
          <w:rFonts w:ascii="Arial" w:eastAsia="MS Mincho" w:hAnsi="Arial" w:cs="Arial"/>
          <w:b/>
        </w:rPr>
      </w:pPr>
    </w:p>
    <w:p w14:paraId="46813ECF" w14:textId="675356E0" w:rsidR="001C3E0E" w:rsidRDefault="001C3E0E" w:rsidP="000F2022">
      <w:pPr>
        <w:jc w:val="center"/>
        <w:rPr>
          <w:rFonts w:ascii="Arial" w:eastAsia="MS Mincho" w:hAnsi="Arial" w:cs="Arial"/>
          <w:b/>
        </w:rPr>
      </w:pPr>
    </w:p>
    <w:p w14:paraId="0338BAC0" w14:textId="32611664" w:rsidR="001C3E0E" w:rsidRDefault="001C3E0E" w:rsidP="000F2022">
      <w:pPr>
        <w:jc w:val="center"/>
        <w:rPr>
          <w:rFonts w:ascii="Arial" w:eastAsia="MS Mincho" w:hAnsi="Arial" w:cs="Arial"/>
          <w:b/>
        </w:rPr>
      </w:pPr>
    </w:p>
    <w:p w14:paraId="51A4CE79" w14:textId="3A91E820" w:rsidR="001C3E0E" w:rsidRDefault="001C3E0E" w:rsidP="000F2022">
      <w:pPr>
        <w:jc w:val="center"/>
        <w:rPr>
          <w:rFonts w:ascii="Arial" w:eastAsia="MS Mincho" w:hAnsi="Arial" w:cs="Arial"/>
          <w:b/>
        </w:rPr>
      </w:pPr>
    </w:p>
    <w:p w14:paraId="0A82EA3F" w14:textId="5B612576" w:rsidR="001C3E0E" w:rsidRDefault="001C3E0E" w:rsidP="000F2022">
      <w:pPr>
        <w:jc w:val="center"/>
        <w:rPr>
          <w:rFonts w:ascii="Arial" w:eastAsia="MS Mincho" w:hAnsi="Arial" w:cs="Arial"/>
          <w:b/>
        </w:rPr>
      </w:pPr>
    </w:p>
    <w:p w14:paraId="38E71102" w14:textId="13845E35" w:rsidR="001C3E0E" w:rsidRDefault="001C3E0E" w:rsidP="000F2022">
      <w:pPr>
        <w:jc w:val="center"/>
        <w:rPr>
          <w:rFonts w:ascii="Arial" w:eastAsia="MS Mincho" w:hAnsi="Arial" w:cs="Arial"/>
          <w:b/>
        </w:rPr>
      </w:pPr>
    </w:p>
    <w:p w14:paraId="581EE0FB" w14:textId="33A9F332" w:rsidR="001C3E0E" w:rsidRDefault="001C3E0E" w:rsidP="000F2022">
      <w:pPr>
        <w:jc w:val="center"/>
        <w:rPr>
          <w:rFonts w:ascii="Arial" w:eastAsia="MS Mincho" w:hAnsi="Arial" w:cs="Arial"/>
          <w:b/>
        </w:rPr>
      </w:pPr>
    </w:p>
    <w:p w14:paraId="19E3A23A" w14:textId="4CD35579" w:rsidR="001C3E0E" w:rsidRDefault="001C3E0E" w:rsidP="000F2022">
      <w:pPr>
        <w:jc w:val="center"/>
        <w:rPr>
          <w:rFonts w:ascii="Arial" w:eastAsia="MS Mincho" w:hAnsi="Arial" w:cs="Arial"/>
          <w:b/>
        </w:rPr>
      </w:pPr>
    </w:p>
    <w:p w14:paraId="6282EAF5" w14:textId="537C9756" w:rsidR="001C3E0E" w:rsidRDefault="001C3E0E" w:rsidP="000F2022">
      <w:pPr>
        <w:jc w:val="center"/>
        <w:rPr>
          <w:rFonts w:ascii="Arial" w:eastAsia="MS Mincho" w:hAnsi="Arial" w:cs="Arial"/>
          <w:b/>
        </w:rPr>
      </w:pPr>
    </w:p>
    <w:p w14:paraId="6DC6B261" w14:textId="7AB621E7" w:rsidR="001C3E0E" w:rsidRDefault="001C3E0E" w:rsidP="000F2022">
      <w:pPr>
        <w:jc w:val="center"/>
        <w:rPr>
          <w:rFonts w:ascii="Arial" w:eastAsia="MS Mincho" w:hAnsi="Arial" w:cs="Arial"/>
          <w:b/>
        </w:rPr>
      </w:pPr>
    </w:p>
    <w:p w14:paraId="383FA610" w14:textId="7CD27320" w:rsidR="001C3E0E" w:rsidRDefault="001C3E0E" w:rsidP="000F2022">
      <w:pPr>
        <w:jc w:val="center"/>
        <w:rPr>
          <w:rFonts w:ascii="Arial" w:eastAsia="MS Mincho" w:hAnsi="Arial" w:cs="Arial"/>
          <w:b/>
        </w:rPr>
      </w:pPr>
    </w:p>
    <w:p w14:paraId="30977F1F" w14:textId="3EF4A2B3" w:rsidR="001C3E0E" w:rsidRDefault="001C3E0E" w:rsidP="000F2022">
      <w:pPr>
        <w:jc w:val="center"/>
        <w:rPr>
          <w:rFonts w:ascii="Arial" w:eastAsia="MS Mincho" w:hAnsi="Arial" w:cs="Arial"/>
          <w:b/>
        </w:rPr>
      </w:pPr>
    </w:p>
    <w:p w14:paraId="4A129015" w14:textId="452E546A" w:rsidR="001C3E0E" w:rsidRDefault="001C3E0E" w:rsidP="000F2022">
      <w:pPr>
        <w:jc w:val="center"/>
        <w:rPr>
          <w:rFonts w:ascii="Arial" w:eastAsia="MS Mincho" w:hAnsi="Arial" w:cs="Arial"/>
          <w:b/>
        </w:rPr>
      </w:pPr>
    </w:p>
    <w:p w14:paraId="1D6937BC" w14:textId="688BD6E0" w:rsidR="001C3E0E" w:rsidRDefault="001C3E0E" w:rsidP="000F2022">
      <w:pPr>
        <w:jc w:val="center"/>
        <w:rPr>
          <w:rFonts w:ascii="Arial" w:eastAsia="MS Mincho" w:hAnsi="Arial" w:cs="Arial"/>
          <w:b/>
        </w:rPr>
      </w:pPr>
    </w:p>
    <w:p w14:paraId="57BF3653" w14:textId="5D93FE05" w:rsidR="001C3E0E" w:rsidRDefault="001C3E0E" w:rsidP="000F2022">
      <w:pPr>
        <w:jc w:val="center"/>
        <w:rPr>
          <w:rFonts w:ascii="Arial" w:eastAsia="MS Mincho" w:hAnsi="Arial" w:cs="Arial"/>
          <w:b/>
        </w:rPr>
      </w:pPr>
    </w:p>
    <w:p w14:paraId="1184E6ED" w14:textId="329BD529" w:rsidR="001C3E0E" w:rsidRDefault="001C3E0E" w:rsidP="000F2022">
      <w:pPr>
        <w:jc w:val="center"/>
        <w:rPr>
          <w:rFonts w:ascii="Arial" w:eastAsia="MS Mincho" w:hAnsi="Arial" w:cs="Arial"/>
          <w:b/>
        </w:rPr>
      </w:pPr>
    </w:p>
    <w:p w14:paraId="1F4D4F2D" w14:textId="73E33D8C" w:rsidR="001C3E0E" w:rsidRDefault="001C3E0E" w:rsidP="000F2022">
      <w:pPr>
        <w:jc w:val="center"/>
        <w:rPr>
          <w:rFonts w:ascii="Arial" w:eastAsia="MS Mincho" w:hAnsi="Arial" w:cs="Arial"/>
          <w:b/>
        </w:rPr>
      </w:pPr>
    </w:p>
    <w:p w14:paraId="6FBD19A5" w14:textId="448DBD76" w:rsidR="001C3E0E" w:rsidRDefault="001C3E0E" w:rsidP="000F2022">
      <w:pPr>
        <w:jc w:val="center"/>
        <w:rPr>
          <w:rFonts w:ascii="Arial" w:eastAsia="MS Mincho" w:hAnsi="Arial" w:cs="Arial"/>
          <w:b/>
        </w:rPr>
      </w:pPr>
    </w:p>
    <w:p w14:paraId="0CAA2EB6" w14:textId="77CEC398" w:rsidR="001C3E0E" w:rsidRDefault="001C3E0E" w:rsidP="000F2022">
      <w:pPr>
        <w:jc w:val="center"/>
        <w:rPr>
          <w:rFonts w:ascii="Arial" w:eastAsia="MS Mincho" w:hAnsi="Arial" w:cs="Arial"/>
          <w:b/>
        </w:rPr>
      </w:pPr>
    </w:p>
    <w:p w14:paraId="5232A95C" w14:textId="7C981419" w:rsidR="001C3E0E" w:rsidRDefault="001C3E0E" w:rsidP="000F2022">
      <w:pPr>
        <w:jc w:val="center"/>
        <w:rPr>
          <w:rFonts w:ascii="Arial" w:eastAsia="MS Mincho" w:hAnsi="Arial" w:cs="Arial"/>
          <w:b/>
        </w:rPr>
      </w:pPr>
    </w:p>
    <w:p w14:paraId="7147EF93" w14:textId="77777777" w:rsidR="001C3E0E" w:rsidRPr="00F859E1" w:rsidRDefault="001C3E0E" w:rsidP="000F2022">
      <w:pPr>
        <w:jc w:val="center"/>
        <w:rPr>
          <w:rFonts w:ascii="Arial" w:eastAsia="MS Mincho" w:hAnsi="Arial" w:cs="Arial"/>
          <w:b/>
        </w:rPr>
      </w:pPr>
    </w:p>
    <w:p w14:paraId="5FE78B2F" w14:textId="7BE7C9DE" w:rsidR="00F859E1" w:rsidRDefault="00F859E1" w:rsidP="000F2022">
      <w:pPr>
        <w:spacing w:before="120" w:afterLines="120" w:after="288" w:line="312" w:lineRule="auto"/>
        <w:ind w:firstLine="567"/>
        <w:jc w:val="center"/>
        <w:rPr>
          <w:rFonts w:ascii="Arial" w:eastAsia="Arial" w:hAnsi="Arial" w:cs="Arial"/>
          <w:sz w:val="20"/>
          <w:szCs w:val="20"/>
        </w:rPr>
      </w:pPr>
    </w:p>
    <w:p w14:paraId="063831F4" w14:textId="03CE9CB2" w:rsidR="00F859E1" w:rsidRDefault="00F859E1" w:rsidP="000F2022">
      <w:pPr>
        <w:spacing w:before="120" w:afterLines="120" w:after="288" w:line="312" w:lineRule="auto"/>
        <w:ind w:firstLine="567"/>
        <w:jc w:val="center"/>
        <w:rPr>
          <w:rFonts w:ascii="Arial" w:eastAsia="Arial" w:hAnsi="Arial" w:cs="Arial"/>
          <w:sz w:val="20"/>
          <w:szCs w:val="20"/>
        </w:rPr>
      </w:pPr>
    </w:p>
    <w:p w14:paraId="285DFAD5" w14:textId="386C90A0" w:rsidR="00713442" w:rsidRDefault="00713442" w:rsidP="000F2022">
      <w:pPr>
        <w:spacing w:before="120" w:afterLines="120" w:after="288" w:line="312" w:lineRule="auto"/>
        <w:ind w:firstLine="567"/>
        <w:jc w:val="center"/>
        <w:rPr>
          <w:rFonts w:ascii="Arial" w:eastAsia="Arial" w:hAnsi="Arial" w:cs="Arial"/>
          <w:sz w:val="20"/>
          <w:szCs w:val="20"/>
        </w:rPr>
      </w:pPr>
    </w:p>
    <w:p w14:paraId="37F51C66" w14:textId="77777777" w:rsidR="00713442" w:rsidRDefault="00713442" w:rsidP="000F2022">
      <w:pPr>
        <w:spacing w:before="120" w:afterLines="120" w:after="288" w:line="312" w:lineRule="auto"/>
        <w:ind w:firstLine="567"/>
        <w:jc w:val="center"/>
        <w:rPr>
          <w:rFonts w:ascii="Arial" w:eastAsia="Arial" w:hAnsi="Arial" w:cs="Arial"/>
          <w:sz w:val="20"/>
          <w:szCs w:val="20"/>
        </w:rPr>
      </w:pPr>
    </w:p>
    <w:p w14:paraId="74737E59" w14:textId="77777777" w:rsidR="001D697C" w:rsidRDefault="001D697C" w:rsidP="000F2022">
      <w:pPr>
        <w:jc w:val="center"/>
        <w:rPr>
          <w:rFonts w:ascii="Arial" w:hAnsi="Arial" w:cs="Arial"/>
          <w:b/>
        </w:rPr>
      </w:pPr>
    </w:p>
    <w:p w14:paraId="6A8929DB" w14:textId="73E35CFE" w:rsidR="0088152B" w:rsidRDefault="0088152B" w:rsidP="000F2022">
      <w:pPr>
        <w:jc w:val="center"/>
        <w:rPr>
          <w:rFonts w:ascii="Arial" w:hAnsi="Arial" w:cs="Arial"/>
          <w:b/>
        </w:rPr>
      </w:pPr>
      <w:r w:rsidRPr="0088152B">
        <w:rPr>
          <w:rFonts w:ascii="Arial" w:hAnsi="Arial" w:cs="Arial"/>
          <w:b/>
        </w:rPr>
        <w:t>APÊNDICE I DO ANEXO I – ESTUDO TÉCNICO PRELIMINAR</w:t>
      </w:r>
    </w:p>
    <w:p w14:paraId="4A413F1F" w14:textId="441F6BD7" w:rsidR="00713442" w:rsidRDefault="00713442" w:rsidP="000F2022">
      <w:pPr>
        <w:jc w:val="center"/>
        <w:rPr>
          <w:rFonts w:ascii="Arial" w:hAnsi="Arial" w:cs="Arial"/>
          <w:b/>
        </w:rPr>
      </w:pPr>
    </w:p>
    <w:p w14:paraId="310D8B13" w14:textId="008220E6" w:rsidR="00713442" w:rsidRDefault="00713442" w:rsidP="00713442">
      <w:pPr>
        <w:spacing w:before="120" w:afterLines="120" w:after="288" w:line="312" w:lineRule="auto"/>
        <w:ind w:firstLine="567"/>
        <w:jc w:val="center"/>
        <w:rPr>
          <w:rFonts w:ascii="Arial" w:eastAsia="MS Mincho" w:hAnsi="Arial" w:cs="Arial"/>
          <w:bCs/>
          <w:sz w:val="20"/>
          <w:szCs w:val="20"/>
        </w:rPr>
      </w:pPr>
      <w:r w:rsidRPr="00F859E1">
        <w:rPr>
          <w:rFonts w:ascii="Arial" w:eastAsia="MS Mincho" w:hAnsi="Arial" w:cs="Arial"/>
          <w:color w:val="000000"/>
          <w:sz w:val="20"/>
          <w:szCs w:val="20"/>
        </w:rPr>
        <w:t xml:space="preserve">(Processo Administrativo </w:t>
      </w:r>
      <w:r w:rsidRPr="00C36CF9">
        <w:rPr>
          <w:rFonts w:ascii="Arial" w:eastAsia="MS Mincho" w:hAnsi="Arial" w:cs="Arial"/>
          <w:sz w:val="20"/>
          <w:szCs w:val="20"/>
        </w:rPr>
        <w:t>n</w:t>
      </w:r>
      <w:r w:rsidRPr="00C36CF9">
        <w:rPr>
          <w:rFonts w:ascii="Arial" w:eastAsia="MS Mincho" w:hAnsi="Arial" w:cs="Arial"/>
          <w:bCs/>
          <w:sz w:val="20"/>
          <w:szCs w:val="20"/>
        </w:rPr>
        <w:t>°</w:t>
      </w:r>
      <w:r>
        <w:rPr>
          <w:rFonts w:ascii="Arial" w:eastAsia="MS Mincho" w:hAnsi="Arial" w:cs="Arial"/>
          <w:bCs/>
          <w:sz w:val="20"/>
          <w:szCs w:val="20"/>
        </w:rPr>
        <w:t xml:space="preserve"> 0</w:t>
      </w:r>
      <w:r w:rsidR="00650CB4">
        <w:rPr>
          <w:rFonts w:ascii="Arial" w:eastAsia="MS Mincho" w:hAnsi="Arial" w:cs="Arial"/>
          <w:bCs/>
          <w:sz w:val="20"/>
          <w:szCs w:val="20"/>
        </w:rPr>
        <w:t>55</w:t>
      </w:r>
      <w:r w:rsidRPr="00C36CF9">
        <w:rPr>
          <w:rFonts w:ascii="Arial" w:eastAsia="MS Mincho" w:hAnsi="Arial" w:cs="Arial"/>
          <w:bCs/>
          <w:sz w:val="20"/>
          <w:szCs w:val="20"/>
        </w:rPr>
        <w:t>/</w:t>
      </w:r>
      <w:r>
        <w:rPr>
          <w:rFonts w:ascii="Arial" w:eastAsia="MS Mincho" w:hAnsi="Arial" w:cs="Arial"/>
          <w:bCs/>
          <w:sz w:val="20"/>
          <w:szCs w:val="20"/>
        </w:rPr>
        <w:t>2026</w:t>
      </w:r>
      <w:r w:rsidRPr="001C3E0E">
        <w:rPr>
          <w:rFonts w:ascii="Arial" w:eastAsia="MS Mincho" w:hAnsi="Arial" w:cs="Arial"/>
          <w:bCs/>
          <w:sz w:val="20"/>
          <w:szCs w:val="20"/>
        </w:rPr>
        <w:t>)</w:t>
      </w:r>
    </w:p>
    <w:p w14:paraId="0479004F" w14:textId="77777777" w:rsidR="00713442" w:rsidRPr="0088152B" w:rsidRDefault="00713442" w:rsidP="00713442">
      <w:pPr>
        <w:jc w:val="center"/>
        <w:rPr>
          <w:rFonts w:ascii="Arial" w:hAnsi="Arial" w:cs="Arial"/>
          <w:b/>
        </w:rPr>
      </w:pPr>
    </w:p>
    <w:p w14:paraId="1C204770" w14:textId="1D616297" w:rsidR="0088152B" w:rsidRPr="001005C2" w:rsidRDefault="0088152B" w:rsidP="000F2022">
      <w:pPr>
        <w:jc w:val="both"/>
        <w:rPr>
          <w:rFonts w:ascii="Arial" w:hAnsi="Arial" w:cs="Arial"/>
        </w:rPr>
      </w:pPr>
    </w:p>
    <w:p w14:paraId="62522D9F" w14:textId="514F3977" w:rsidR="0056066F" w:rsidRPr="0056066F" w:rsidRDefault="0056066F" w:rsidP="000F2022">
      <w:pPr>
        <w:pBdr>
          <w:top w:val="nil"/>
          <w:left w:val="nil"/>
          <w:bottom w:val="nil"/>
          <w:right w:val="nil"/>
          <w:between w:val="nil"/>
        </w:pBdr>
        <w:tabs>
          <w:tab w:val="left" w:pos="7267"/>
        </w:tabs>
        <w:jc w:val="center"/>
        <w:rPr>
          <w:rFonts w:ascii="Cambria" w:eastAsia="Calibri" w:hAnsi="Cambria" w:cs="Arial"/>
          <w:b/>
          <w:color w:val="000000"/>
        </w:rPr>
      </w:pPr>
    </w:p>
    <w:p w14:paraId="05AD0ED9" w14:textId="77777777" w:rsidR="0056066F" w:rsidRPr="0056066F" w:rsidRDefault="0056066F" w:rsidP="000F2022">
      <w:pPr>
        <w:pBdr>
          <w:top w:val="nil"/>
          <w:left w:val="nil"/>
          <w:bottom w:val="nil"/>
          <w:right w:val="nil"/>
          <w:between w:val="nil"/>
        </w:pBdr>
        <w:tabs>
          <w:tab w:val="left" w:pos="7267"/>
        </w:tabs>
        <w:jc w:val="center"/>
        <w:rPr>
          <w:rFonts w:ascii="Cambria" w:eastAsia="Calibri" w:hAnsi="Cambria" w:cs="Arial"/>
          <w:b/>
          <w:color w:val="000000"/>
        </w:rPr>
      </w:pPr>
    </w:p>
    <w:p w14:paraId="5B1F4564" w14:textId="77777777" w:rsidR="0056066F" w:rsidRPr="0056066F" w:rsidRDefault="0056066F" w:rsidP="000F2022">
      <w:pPr>
        <w:pBdr>
          <w:top w:val="nil"/>
          <w:left w:val="nil"/>
          <w:bottom w:val="nil"/>
          <w:right w:val="nil"/>
          <w:between w:val="nil"/>
        </w:pBdr>
        <w:jc w:val="both"/>
        <w:rPr>
          <w:rFonts w:ascii="Cambria" w:eastAsia="Calibri" w:hAnsi="Cambria" w:cs="Arial"/>
          <w:b/>
          <w:bCs/>
          <w:color w:val="000000"/>
        </w:rPr>
      </w:pPr>
    </w:p>
    <w:p w14:paraId="29D07A13" w14:textId="3DE80544" w:rsidR="0088152B" w:rsidRDefault="0088152B" w:rsidP="000F2022">
      <w:pPr>
        <w:jc w:val="both"/>
        <w:rPr>
          <w:rFonts w:ascii="Arial" w:hAnsi="Arial" w:cs="Arial"/>
        </w:rPr>
      </w:pPr>
    </w:p>
    <w:p w14:paraId="091EDDCB" w14:textId="002F714B" w:rsidR="0088152B" w:rsidRDefault="0088152B" w:rsidP="000F2022">
      <w:pPr>
        <w:jc w:val="both"/>
        <w:rPr>
          <w:rFonts w:ascii="Arial" w:hAnsi="Arial" w:cs="Arial"/>
        </w:rPr>
      </w:pPr>
    </w:p>
    <w:p w14:paraId="3719F4BB" w14:textId="79CE8365" w:rsidR="0088152B" w:rsidRDefault="0088152B" w:rsidP="000F2022">
      <w:pPr>
        <w:jc w:val="both"/>
        <w:rPr>
          <w:rFonts w:ascii="Arial" w:hAnsi="Arial" w:cs="Arial"/>
        </w:rPr>
      </w:pPr>
    </w:p>
    <w:p w14:paraId="0293C3A3" w14:textId="79C5071F" w:rsidR="0088152B" w:rsidRDefault="0088152B" w:rsidP="000F2022">
      <w:pPr>
        <w:jc w:val="both"/>
        <w:rPr>
          <w:rFonts w:ascii="Arial" w:hAnsi="Arial" w:cs="Arial"/>
        </w:rPr>
      </w:pPr>
    </w:p>
    <w:p w14:paraId="16AF3856" w14:textId="5B110066" w:rsidR="0088152B" w:rsidRDefault="0088152B" w:rsidP="000F2022">
      <w:pPr>
        <w:jc w:val="both"/>
        <w:rPr>
          <w:rFonts w:ascii="Arial" w:hAnsi="Arial" w:cs="Arial"/>
        </w:rPr>
      </w:pPr>
    </w:p>
    <w:p w14:paraId="36493BFF" w14:textId="328F718A" w:rsidR="0088152B" w:rsidRDefault="0088152B" w:rsidP="000F2022">
      <w:pPr>
        <w:jc w:val="both"/>
        <w:rPr>
          <w:rFonts w:ascii="Arial" w:hAnsi="Arial" w:cs="Arial"/>
        </w:rPr>
      </w:pPr>
    </w:p>
    <w:p w14:paraId="4403950C" w14:textId="5879C600" w:rsidR="0088152B" w:rsidRDefault="0088152B" w:rsidP="000F2022">
      <w:pPr>
        <w:jc w:val="both"/>
        <w:rPr>
          <w:rFonts w:ascii="Arial" w:hAnsi="Arial" w:cs="Arial"/>
        </w:rPr>
      </w:pPr>
    </w:p>
    <w:p w14:paraId="39A9F3D6" w14:textId="4375CD0C" w:rsidR="0088152B" w:rsidRDefault="0088152B" w:rsidP="000F2022">
      <w:pPr>
        <w:jc w:val="both"/>
        <w:rPr>
          <w:rFonts w:ascii="Arial" w:hAnsi="Arial" w:cs="Arial"/>
        </w:rPr>
      </w:pPr>
    </w:p>
    <w:p w14:paraId="19482A4A" w14:textId="008B2610" w:rsidR="00BF4996" w:rsidRDefault="00BF4996" w:rsidP="000F2022">
      <w:pPr>
        <w:jc w:val="both"/>
        <w:rPr>
          <w:rFonts w:ascii="Arial" w:hAnsi="Arial" w:cs="Arial"/>
        </w:rPr>
      </w:pPr>
    </w:p>
    <w:p w14:paraId="753FEABB" w14:textId="6FBEDB34" w:rsidR="00BF4996" w:rsidRDefault="00BF4996" w:rsidP="000F2022">
      <w:pPr>
        <w:jc w:val="both"/>
        <w:rPr>
          <w:rFonts w:ascii="Arial" w:hAnsi="Arial" w:cs="Arial"/>
        </w:rPr>
      </w:pPr>
    </w:p>
    <w:p w14:paraId="07EC3D06" w14:textId="0CEDCEA6" w:rsidR="001C3E0E" w:rsidRDefault="001C3E0E" w:rsidP="000F2022">
      <w:pPr>
        <w:jc w:val="both"/>
        <w:rPr>
          <w:rFonts w:ascii="Arial" w:hAnsi="Arial" w:cs="Arial"/>
        </w:rPr>
      </w:pPr>
    </w:p>
    <w:p w14:paraId="1A1D6403" w14:textId="74929949" w:rsidR="001C3E0E" w:rsidRDefault="001C3E0E" w:rsidP="000F2022">
      <w:pPr>
        <w:jc w:val="both"/>
        <w:rPr>
          <w:rFonts w:ascii="Arial" w:hAnsi="Arial" w:cs="Arial"/>
        </w:rPr>
      </w:pPr>
    </w:p>
    <w:p w14:paraId="370F6953" w14:textId="65486CE4" w:rsidR="001C3E0E" w:rsidRDefault="001C3E0E" w:rsidP="000F2022">
      <w:pPr>
        <w:jc w:val="both"/>
        <w:rPr>
          <w:rFonts w:ascii="Arial" w:hAnsi="Arial" w:cs="Arial"/>
        </w:rPr>
      </w:pPr>
    </w:p>
    <w:p w14:paraId="26865B91" w14:textId="0B73A35E" w:rsidR="001C3E0E" w:rsidRDefault="001C3E0E" w:rsidP="000F2022">
      <w:pPr>
        <w:jc w:val="both"/>
        <w:rPr>
          <w:rFonts w:ascii="Arial" w:hAnsi="Arial" w:cs="Arial"/>
        </w:rPr>
      </w:pPr>
    </w:p>
    <w:p w14:paraId="6E4F10E2" w14:textId="6A478FBB" w:rsidR="001C3E0E" w:rsidRDefault="001C3E0E" w:rsidP="000F2022">
      <w:pPr>
        <w:jc w:val="both"/>
        <w:rPr>
          <w:rFonts w:ascii="Arial" w:hAnsi="Arial" w:cs="Arial"/>
        </w:rPr>
      </w:pPr>
    </w:p>
    <w:p w14:paraId="5661ECD9" w14:textId="05C81A9A" w:rsidR="001C3E0E" w:rsidRDefault="001C3E0E" w:rsidP="000F2022">
      <w:pPr>
        <w:jc w:val="both"/>
        <w:rPr>
          <w:rFonts w:ascii="Arial" w:hAnsi="Arial" w:cs="Arial"/>
        </w:rPr>
      </w:pPr>
    </w:p>
    <w:p w14:paraId="68B12A49" w14:textId="6FB01007" w:rsidR="001C3E0E" w:rsidRDefault="001C3E0E" w:rsidP="000F2022">
      <w:pPr>
        <w:jc w:val="both"/>
        <w:rPr>
          <w:rFonts w:ascii="Arial" w:hAnsi="Arial" w:cs="Arial"/>
        </w:rPr>
      </w:pPr>
    </w:p>
    <w:p w14:paraId="5063D0C2" w14:textId="204C71D4" w:rsidR="001C3E0E" w:rsidRDefault="001C3E0E" w:rsidP="000F2022">
      <w:pPr>
        <w:jc w:val="both"/>
        <w:rPr>
          <w:rFonts w:ascii="Arial" w:hAnsi="Arial" w:cs="Arial"/>
        </w:rPr>
      </w:pPr>
    </w:p>
    <w:p w14:paraId="2FB79334" w14:textId="30970CC8" w:rsidR="001C3E0E" w:rsidRDefault="001C3E0E" w:rsidP="000F2022">
      <w:pPr>
        <w:jc w:val="both"/>
        <w:rPr>
          <w:rFonts w:ascii="Arial" w:hAnsi="Arial" w:cs="Arial"/>
        </w:rPr>
      </w:pPr>
    </w:p>
    <w:p w14:paraId="2DD214CC" w14:textId="6F749C2A" w:rsidR="001C3E0E" w:rsidRDefault="001C3E0E" w:rsidP="000F2022">
      <w:pPr>
        <w:jc w:val="both"/>
        <w:rPr>
          <w:rFonts w:ascii="Arial" w:hAnsi="Arial" w:cs="Arial"/>
        </w:rPr>
      </w:pPr>
    </w:p>
    <w:p w14:paraId="6797F117" w14:textId="4B08E6AE" w:rsidR="001C3E0E" w:rsidRDefault="001C3E0E" w:rsidP="000F2022">
      <w:pPr>
        <w:jc w:val="both"/>
        <w:rPr>
          <w:rFonts w:ascii="Arial" w:hAnsi="Arial" w:cs="Arial"/>
        </w:rPr>
      </w:pPr>
    </w:p>
    <w:p w14:paraId="2F868D8F" w14:textId="57F17373" w:rsidR="001C3E0E" w:rsidRDefault="001C3E0E" w:rsidP="000F2022">
      <w:pPr>
        <w:jc w:val="both"/>
        <w:rPr>
          <w:rFonts w:ascii="Arial" w:hAnsi="Arial" w:cs="Arial"/>
        </w:rPr>
      </w:pPr>
    </w:p>
    <w:p w14:paraId="64E6EE13" w14:textId="0A482CF1" w:rsidR="001C3E0E" w:rsidRDefault="001C3E0E" w:rsidP="000F2022">
      <w:pPr>
        <w:jc w:val="both"/>
        <w:rPr>
          <w:rFonts w:ascii="Arial" w:hAnsi="Arial" w:cs="Arial"/>
        </w:rPr>
      </w:pPr>
    </w:p>
    <w:p w14:paraId="0DF0CB75" w14:textId="69B9F9EE" w:rsidR="001C3E0E" w:rsidRDefault="001C3E0E" w:rsidP="000F2022">
      <w:pPr>
        <w:jc w:val="both"/>
        <w:rPr>
          <w:rFonts w:ascii="Arial" w:hAnsi="Arial" w:cs="Arial"/>
        </w:rPr>
      </w:pPr>
    </w:p>
    <w:p w14:paraId="1EB602AB" w14:textId="4791207B" w:rsidR="001C3E0E" w:rsidRDefault="001C3E0E" w:rsidP="000F2022">
      <w:pPr>
        <w:jc w:val="both"/>
        <w:rPr>
          <w:rFonts w:ascii="Arial" w:hAnsi="Arial" w:cs="Arial"/>
        </w:rPr>
      </w:pPr>
    </w:p>
    <w:p w14:paraId="2597D7AA" w14:textId="4D396B73" w:rsidR="001C3E0E" w:rsidRDefault="001C3E0E" w:rsidP="000F2022">
      <w:pPr>
        <w:jc w:val="both"/>
        <w:rPr>
          <w:rFonts w:ascii="Arial" w:hAnsi="Arial" w:cs="Arial"/>
        </w:rPr>
      </w:pPr>
    </w:p>
    <w:p w14:paraId="2EDBFAB0" w14:textId="482CF898" w:rsidR="001C3E0E" w:rsidRDefault="001C3E0E" w:rsidP="000F2022">
      <w:pPr>
        <w:jc w:val="both"/>
        <w:rPr>
          <w:rFonts w:ascii="Arial" w:hAnsi="Arial" w:cs="Arial"/>
        </w:rPr>
      </w:pPr>
    </w:p>
    <w:p w14:paraId="0049C414" w14:textId="28F3D31D" w:rsidR="001C3E0E" w:rsidRDefault="001C3E0E" w:rsidP="000F2022">
      <w:pPr>
        <w:jc w:val="both"/>
        <w:rPr>
          <w:rFonts w:ascii="Arial" w:hAnsi="Arial" w:cs="Arial"/>
        </w:rPr>
      </w:pPr>
    </w:p>
    <w:p w14:paraId="2CF6BA95" w14:textId="1060AD17" w:rsidR="001C3E0E" w:rsidRDefault="001C3E0E" w:rsidP="000F2022">
      <w:pPr>
        <w:jc w:val="both"/>
        <w:rPr>
          <w:rFonts w:ascii="Arial" w:hAnsi="Arial" w:cs="Arial"/>
        </w:rPr>
      </w:pPr>
    </w:p>
    <w:p w14:paraId="67DCFF5B" w14:textId="243D2226" w:rsidR="001C3E0E" w:rsidRDefault="001C3E0E" w:rsidP="000F2022">
      <w:pPr>
        <w:jc w:val="both"/>
        <w:rPr>
          <w:rFonts w:ascii="Arial" w:hAnsi="Arial" w:cs="Arial"/>
        </w:rPr>
      </w:pPr>
    </w:p>
    <w:p w14:paraId="5853C858" w14:textId="2139CF2F" w:rsidR="001C3E0E" w:rsidRDefault="001C3E0E" w:rsidP="000F2022">
      <w:pPr>
        <w:jc w:val="both"/>
        <w:rPr>
          <w:rFonts w:ascii="Arial" w:hAnsi="Arial" w:cs="Arial"/>
        </w:rPr>
      </w:pPr>
    </w:p>
    <w:p w14:paraId="41CDF12D" w14:textId="14AA208B" w:rsidR="001C3E0E" w:rsidRDefault="001C3E0E" w:rsidP="000F2022">
      <w:pPr>
        <w:jc w:val="both"/>
        <w:rPr>
          <w:rFonts w:ascii="Arial" w:hAnsi="Arial" w:cs="Arial"/>
        </w:rPr>
      </w:pPr>
    </w:p>
    <w:p w14:paraId="5DAF3C20" w14:textId="26A28A58" w:rsidR="001C3E0E" w:rsidRDefault="001C3E0E" w:rsidP="000F2022">
      <w:pPr>
        <w:jc w:val="both"/>
        <w:rPr>
          <w:rFonts w:ascii="Arial" w:hAnsi="Arial" w:cs="Arial"/>
        </w:rPr>
      </w:pPr>
    </w:p>
    <w:p w14:paraId="44A208F7" w14:textId="1AB9C021" w:rsidR="001C3E0E" w:rsidRDefault="001C3E0E" w:rsidP="000F2022">
      <w:pPr>
        <w:jc w:val="both"/>
        <w:rPr>
          <w:rFonts w:ascii="Arial" w:hAnsi="Arial" w:cs="Arial"/>
        </w:rPr>
      </w:pPr>
    </w:p>
    <w:p w14:paraId="630C64CA" w14:textId="6D837910" w:rsidR="00483848" w:rsidRDefault="00483848" w:rsidP="000F2022">
      <w:pPr>
        <w:jc w:val="both"/>
        <w:rPr>
          <w:rFonts w:ascii="Arial" w:hAnsi="Arial" w:cs="Arial"/>
        </w:rPr>
      </w:pPr>
    </w:p>
    <w:p w14:paraId="67C8594A" w14:textId="77777777" w:rsidR="00483848" w:rsidRDefault="00483848" w:rsidP="000F2022">
      <w:pPr>
        <w:jc w:val="both"/>
        <w:rPr>
          <w:rFonts w:ascii="Arial" w:hAnsi="Arial" w:cs="Arial"/>
        </w:rPr>
      </w:pPr>
    </w:p>
    <w:p w14:paraId="2E4D70E9" w14:textId="6BF160DA" w:rsidR="0088152B" w:rsidRDefault="0088152B" w:rsidP="000F2022">
      <w:pPr>
        <w:jc w:val="both"/>
        <w:rPr>
          <w:rFonts w:ascii="Arial" w:hAnsi="Arial" w:cs="Arial"/>
        </w:rPr>
      </w:pPr>
    </w:p>
    <w:p w14:paraId="261D6C9B" w14:textId="1977B39A" w:rsidR="0088152B" w:rsidRPr="001005C2" w:rsidRDefault="001005C2" w:rsidP="000F2022">
      <w:pPr>
        <w:jc w:val="center"/>
        <w:rPr>
          <w:rFonts w:ascii="Arial" w:hAnsi="Arial" w:cs="Arial"/>
          <w:b/>
        </w:rPr>
      </w:pPr>
      <w:r w:rsidRPr="001005C2">
        <w:rPr>
          <w:rFonts w:ascii="Arial" w:hAnsi="Arial" w:cs="Arial"/>
          <w:b/>
        </w:rPr>
        <w:t>APÊNDICE II DO ANEXO I – MATRIZ DE RISCO</w:t>
      </w:r>
    </w:p>
    <w:p w14:paraId="060ED8FE" w14:textId="77777777" w:rsidR="00713442" w:rsidRDefault="00713442" w:rsidP="000F2022">
      <w:pPr>
        <w:spacing w:afterLines="120" w:after="288" w:line="312" w:lineRule="auto"/>
        <w:ind w:firstLine="567"/>
        <w:jc w:val="center"/>
        <w:rPr>
          <w:rFonts w:ascii="Cambria" w:eastAsia="MS Mincho" w:hAnsi="Cambria" w:cs="Arial"/>
          <w:color w:val="000000"/>
        </w:rPr>
      </w:pPr>
    </w:p>
    <w:p w14:paraId="3E160B73" w14:textId="259FB9ED" w:rsidR="00DC2B55" w:rsidRDefault="00DC2B55" w:rsidP="000F2022">
      <w:pPr>
        <w:spacing w:afterLines="120" w:after="288" w:line="312" w:lineRule="auto"/>
        <w:ind w:firstLine="567"/>
        <w:jc w:val="center"/>
        <w:rPr>
          <w:rFonts w:ascii="Cambria" w:eastAsia="MS Mincho" w:hAnsi="Cambria" w:cs="Arial"/>
          <w:bCs/>
          <w:color w:val="000000"/>
        </w:rPr>
      </w:pPr>
      <w:r w:rsidRPr="00DC2B55">
        <w:rPr>
          <w:rFonts w:ascii="Cambria" w:eastAsia="MS Mincho" w:hAnsi="Cambria" w:cs="Arial"/>
          <w:color w:val="000000"/>
        </w:rPr>
        <w:t>(Processo Administrativo n</w:t>
      </w:r>
      <w:r w:rsidRPr="00DC2B55">
        <w:rPr>
          <w:rFonts w:ascii="Cambria" w:eastAsia="MS Mincho" w:hAnsi="Cambria" w:cs="Arial"/>
          <w:bCs/>
          <w:color w:val="000000"/>
        </w:rPr>
        <w:t>°</w:t>
      </w:r>
      <w:r w:rsidR="0001174E">
        <w:rPr>
          <w:rFonts w:ascii="Cambria" w:eastAsia="MS Mincho" w:hAnsi="Cambria" w:cs="Arial"/>
          <w:bCs/>
        </w:rPr>
        <w:t xml:space="preserve"> </w:t>
      </w:r>
      <w:r w:rsidR="00713442">
        <w:rPr>
          <w:rFonts w:ascii="Cambria" w:eastAsia="MS Mincho" w:hAnsi="Cambria" w:cs="Arial"/>
          <w:bCs/>
        </w:rPr>
        <w:t>0</w:t>
      </w:r>
      <w:r w:rsidR="00650CB4">
        <w:rPr>
          <w:rFonts w:ascii="Cambria" w:eastAsia="MS Mincho" w:hAnsi="Cambria" w:cs="Arial"/>
          <w:bCs/>
        </w:rPr>
        <w:t>55</w:t>
      </w:r>
      <w:r w:rsidR="007A6419">
        <w:rPr>
          <w:rFonts w:ascii="Cambria" w:eastAsia="MS Mincho" w:hAnsi="Cambria" w:cs="Arial"/>
          <w:bCs/>
        </w:rPr>
        <w:t>/202</w:t>
      </w:r>
      <w:r w:rsidR="00713442">
        <w:rPr>
          <w:rFonts w:ascii="Cambria" w:eastAsia="MS Mincho" w:hAnsi="Cambria" w:cs="Arial"/>
          <w:bCs/>
        </w:rPr>
        <w:t>6</w:t>
      </w:r>
      <w:r w:rsidRPr="00DC2B55">
        <w:rPr>
          <w:rFonts w:ascii="Cambria" w:eastAsia="MS Mincho" w:hAnsi="Cambria" w:cs="Arial"/>
          <w:bCs/>
          <w:color w:val="000000"/>
        </w:rPr>
        <w:t>)</w:t>
      </w:r>
    </w:p>
    <w:p w14:paraId="183F7ABB" w14:textId="77777777" w:rsidR="00DC2B55" w:rsidRPr="00DC2B55" w:rsidRDefault="00DC2B55" w:rsidP="000F2022">
      <w:pPr>
        <w:spacing w:before="120" w:after="120" w:line="276" w:lineRule="auto"/>
        <w:jc w:val="center"/>
        <w:rPr>
          <w:rFonts w:ascii="Cambria" w:eastAsia="MS Mincho" w:hAnsi="Cambria" w:cs="TimesNewRomanPSMT"/>
          <w:bCs/>
          <w:color w:val="000000"/>
          <w:lang w:eastAsia="en-US"/>
        </w:rPr>
      </w:pPr>
    </w:p>
    <w:p w14:paraId="5E1CFB64" w14:textId="77777777" w:rsidR="00DC2B55" w:rsidRPr="00DC2B55" w:rsidRDefault="00DC2B55" w:rsidP="000F2022">
      <w:pPr>
        <w:jc w:val="center"/>
        <w:rPr>
          <w:rFonts w:ascii="Cambria" w:hAnsi="Cambria" w:cs="Arial"/>
          <w:bCs/>
        </w:rPr>
      </w:pPr>
    </w:p>
    <w:p w14:paraId="18E50984" w14:textId="77777777" w:rsidR="00DC2B55" w:rsidRPr="00DC2B55" w:rsidRDefault="00DC2B55" w:rsidP="000F2022">
      <w:pPr>
        <w:jc w:val="center"/>
        <w:rPr>
          <w:rFonts w:ascii="Cambria" w:eastAsia="MS Mincho" w:hAnsi="Cambria" w:cs="Arial"/>
          <w:b/>
          <w:color w:val="FF0000"/>
        </w:rPr>
      </w:pPr>
    </w:p>
    <w:p w14:paraId="06FF4CE7" w14:textId="0B35E142" w:rsidR="0088152B" w:rsidRDefault="0088152B" w:rsidP="000F2022">
      <w:pPr>
        <w:jc w:val="both"/>
        <w:rPr>
          <w:rFonts w:ascii="Arial" w:hAnsi="Arial" w:cs="Arial"/>
        </w:rPr>
      </w:pPr>
    </w:p>
    <w:p w14:paraId="2D0F6251" w14:textId="423B7FE3" w:rsidR="0088152B" w:rsidRDefault="0088152B" w:rsidP="000F2022">
      <w:pPr>
        <w:jc w:val="both"/>
        <w:rPr>
          <w:rFonts w:ascii="Arial" w:hAnsi="Arial" w:cs="Arial"/>
        </w:rPr>
      </w:pPr>
    </w:p>
    <w:p w14:paraId="7FA605B9" w14:textId="1F367761" w:rsidR="0088152B" w:rsidRDefault="0088152B" w:rsidP="000F2022">
      <w:pPr>
        <w:jc w:val="both"/>
        <w:rPr>
          <w:rFonts w:ascii="Arial" w:hAnsi="Arial" w:cs="Arial"/>
        </w:rPr>
      </w:pPr>
    </w:p>
    <w:p w14:paraId="078E90BE" w14:textId="399C5968" w:rsidR="0088152B" w:rsidRDefault="0088152B" w:rsidP="000F2022">
      <w:pPr>
        <w:jc w:val="both"/>
        <w:rPr>
          <w:rFonts w:ascii="Arial" w:hAnsi="Arial" w:cs="Arial"/>
        </w:rPr>
      </w:pPr>
    </w:p>
    <w:p w14:paraId="3E1EB7BC" w14:textId="3B7B6FAE" w:rsidR="001005C2" w:rsidRDefault="001005C2" w:rsidP="000F2022">
      <w:pPr>
        <w:jc w:val="both"/>
        <w:rPr>
          <w:rFonts w:ascii="Arial" w:hAnsi="Arial" w:cs="Arial"/>
        </w:rPr>
      </w:pPr>
    </w:p>
    <w:p w14:paraId="09782B86" w14:textId="622A67D4" w:rsidR="001005C2" w:rsidRDefault="001005C2" w:rsidP="000F2022">
      <w:pPr>
        <w:jc w:val="both"/>
        <w:rPr>
          <w:rFonts w:ascii="Arial" w:hAnsi="Arial" w:cs="Arial"/>
        </w:rPr>
      </w:pPr>
    </w:p>
    <w:p w14:paraId="0FDE1A0B" w14:textId="5699CC4C" w:rsidR="001005C2" w:rsidRDefault="001005C2" w:rsidP="000F2022">
      <w:pPr>
        <w:jc w:val="both"/>
        <w:rPr>
          <w:rFonts w:ascii="Arial" w:hAnsi="Arial" w:cs="Arial"/>
        </w:rPr>
      </w:pPr>
    </w:p>
    <w:p w14:paraId="653F5134" w14:textId="491B30AD" w:rsidR="001005C2" w:rsidRDefault="001005C2" w:rsidP="000F2022">
      <w:pPr>
        <w:jc w:val="both"/>
        <w:rPr>
          <w:rFonts w:ascii="Arial" w:hAnsi="Arial" w:cs="Arial"/>
        </w:rPr>
      </w:pPr>
    </w:p>
    <w:p w14:paraId="33272F32" w14:textId="014A5C8C" w:rsidR="001005C2" w:rsidRDefault="001005C2" w:rsidP="000F2022">
      <w:pPr>
        <w:jc w:val="both"/>
        <w:rPr>
          <w:rFonts w:ascii="Arial" w:hAnsi="Arial" w:cs="Arial"/>
        </w:rPr>
      </w:pPr>
    </w:p>
    <w:p w14:paraId="1CCD0FFF" w14:textId="01EB78C4" w:rsidR="001005C2" w:rsidRDefault="001005C2" w:rsidP="000F2022">
      <w:pPr>
        <w:jc w:val="both"/>
        <w:rPr>
          <w:rFonts w:ascii="Arial" w:hAnsi="Arial" w:cs="Arial"/>
        </w:rPr>
      </w:pPr>
    </w:p>
    <w:p w14:paraId="4184AEFD" w14:textId="1A39EF74" w:rsidR="001005C2" w:rsidRDefault="001005C2" w:rsidP="000F2022">
      <w:pPr>
        <w:jc w:val="both"/>
        <w:rPr>
          <w:rFonts w:ascii="Arial" w:hAnsi="Arial" w:cs="Arial"/>
        </w:rPr>
      </w:pPr>
    </w:p>
    <w:p w14:paraId="3BA3E52C" w14:textId="199B8D06" w:rsidR="001005C2" w:rsidRDefault="001005C2" w:rsidP="000F2022">
      <w:pPr>
        <w:jc w:val="both"/>
        <w:rPr>
          <w:rFonts w:ascii="Arial" w:hAnsi="Arial" w:cs="Arial"/>
        </w:rPr>
      </w:pPr>
    </w:p>
    <w:p w14:paraId="7F7DCFF4" w14:textId="189FCD5D" w:rsidR="001005C2" w:rsidRDefault="001005C2" w:rsidP="000F2022">
      <w:pPr>
        <w:jc w:val="both"/>
        <w:rPr>
          <w:rFonts w:ascii="Arial" w:hAnsi="Arial" w:cs="Arial"/>
        </w:rPr>
      </w:pPr>
    </w:p>
    <w:p w14:paraId="459616DE" w14:textId="29F81153" w:rsidR="001005C2" w:rsidRDefault="001005C2" w:rsidP="000F2022">
      <w:pPr>
        <w:jc w:val="both"/>
        <w:rPr>
          <w:rFonts w:ascii="Arial" w:hAnsi="Arial" w:cs="Arial"/>
        </w:rPr>
      </w:pPr>
    </w:p>
    <w:p w14:paraId="2CBD6C5A" w14:textId="79F2924E" w:rsidR="001005C2" w:rsidRDefault="001005C2" w:rsidP="000F2022">
      <w:pPr>
        <w:jc w:val="both"/>
        <w:rPr>
          <w:rFonts w:ascii="Arial" w:hAnsi="Arial" w:cs="Arial"/>
        </w:rPr>
      </w:pPr>
    </w:p>
    <w:p w14:paraId="44419655" w14:textId="23311F23" w:rsidR="00DC2B55" w:rsidRDefault="00DC2B55" w:rsidP="000F2022">
      <w:pPr>
        <w:jc w:val="both"/>
        <w:rPr>
          <w:rFonts w:ascii="Arial" w:hAnsi="Arial" w:cs="Arial"/>
        </w:rPr>
      </w:pPr>
    </w:p>
    <w:p w14:paraId="7BCE52FA" w14:textId="1AA96766" w:rsidR="0088152B" w:rsidRDefault="0088152B" w:rsidP="000F2022">
      <w:pPr>
        <w:jc w:val="both"/>
        <w:rPr>
          <w:rFonts w:ascii="Arial" w:hAnsi="Arial" w:cs="Arial"/>
        </w:rPr>
      </w:pPr>
    </w:p>
    <w:p w14:paraId="6FF0698D" w14:textId="77777777" w:rsidR="0088152B" w:rsidRPr="004676E7" w:rsidRDefault="0088152B" w:rsidP="000F2022">
      <w:pPr>
        <w:jc w:val="both"/>
        <w:rPr>
          <w:rFonts w:ascii="Arial" w:hAnsi="Arial" w:cs="Arial"/>
        </w:rPr>
      </w:pPr>
    </w:p>
    <w:p w14:paraId="04A1A705" w14:textId="77777777" w:rsidR="00275FB4" w:rsidRDefault="00275FB4" w:rsidP="000F2022">
      <w:pPr>
        <w:jc w:val="center"/>
        <w:rPr>
          <w:rFonts w:ascii="Arial" w:hAnsi="Arial" w:cs="Arial"/>
          <w:b/>
        </w:rPr>
      </w:pPr>
    </w:p>
    <w:p w14:paraId="04FE757F" w14:textId="77777777" w:rsidR="00275FB4" w:rsidRDefault="00275FB4" w:rsidP="000F2022">
      <w:pPr>
        <w:jc w:val="center"/>
        <w:rPr>
          <w:rFonts w:ascii="Arial" w:hAnsi="Arial" w:cs="Arial"/>
          <w:b/>
        </w:rPr>
      </w:pPr>
    </w:p>
    <w:p w14:paraId="3DEE8C56" w14:textId="77777777" w:rsidR="00275FB4" w:rsidRDefault="00275FB4" w:rsidP="000F2022">
      <w:pPr>
        <w:jc w:val="center"/>
        <w:rPr>
          <w:rFonts w:ascii="Arial" w:hAnsi="Arial" w:cs="Arial"/>
          <w:b/>
        </w:rPr>
      </w:pPr>
    </w:p>
    <w:p w14:paraId="78FF96B3" w14:textId="77777777" w:rsidR="00275FB4" w:rsidRDefault="00275FB4" w:rsidP="000F2022">
      <w:pPr>
        <w:jc w:val="center"/>
        <w:rPr>
          <w:rFonts w:ascii="Arial" w:hAnsi="Arial" w:cs="Arial"/>
          <w:b/>
        </w:rPr>
      </w:pPr>
    </w:p>
    <w:p w14:paraId="7E91F2DE" w14:textId="77777777" w:rsidR="00275FB4" w:rsidRDefault="00275FB4" w:rsidP="000F2022">
      <w:pPr>
        <w:jc w:val="center"/>
        <w:rPr>
          <w:rFonts w:ascii="Arial" w:hAnsi="Arial" w:cs="Arial"/>
          <w:b/>
        </w:rPr>
      </w:pPr>
    </w:p>
    <w:p w14:paraId="0912CD36" w14:textId="77777777" w:rsidR="00275FB4" w:rsidRDefault="00275FB4" w:rsidP="000F2022">
      <w:pPr>
        <w:jc w:val="center"/>
        <w:rPr>
          <w:rFonts w:ascii="Arial" w:hAnsi="Arial" w:cs="Arial"/>
          <w:b/>
        </w:rPr>
      </w:pPr>
    </w:p>
    <w:p w14:paraId="7D15704A" w14:textId="77777777" w:rsidR="00275FB4" w:rsidRDefault="00275FB4" w:rsidP="000F2022">
      <w:pPr>
        <w:jc w:val="center"/>
        <w:rPr>
          <w:rFonts w:ascii="Arial" w:hAnsi="Arial" w:cs="Arial"/>
          <w:b/>
        </w:rPr>
      </w:pPr>
    </w:p>
    <w:p w14:paraId="215A7653" w14:textId="77777777" w:rsidR="00275FB4" w:rsidRDefault="00275FB4" w:rsidP="000F2022">
      <w:pPr>
        <w:jc w:val="center"/>
        <w:rPr>
          <w:rFonts w:ascii="Arial" w:hAnsi="Arial" w:cs="Arial"/>
          <w:b/>
        </w:rPr>
      </w:pPr>
    </w:p>
    <w:p w14:paraId="318EEFCF" w14:textId="77777777" w:rsidR="00275FB4" w:rsidRDefault="00275FB4" w:rsidP="000F2022">
      <w:pPr>
        <w:jc w:val="center"/>
        <w:rPr>
          <w:rFonts w:ascii="Arial" w:hAnsi="Arial" w:cs="Arial"/>
          <w:b/>
        </w:rPr>
      </w:pPr>
    </w:p>
    <w:p w14:paraId="3B0A7ABB" w14:textId="77777777" w:rsidR="00275FB4" w:rsidRDefault="00275FB4" w:rsidP="000F2022">
      <w:pPr>
        <w:jc w:val="center"/>
        <w:rPr>
          <w:rFonts w:ascii="Arial" w:hAnsi="Arial" w:cs="Arial"/>
          <w:b/>
        </w:rPr>
      </w:pPr>
    </w:p>
    <w:p w14:paraId="27F06486" w14:textId="77777777" w:rsidR="00275FB4" w:rsidRDefault="00275FB4" w:rsidP="000F2022">
      <w:pPr>
        <w:jc w:val="center"/>
        <w:rPr>
          <w:rFonts w:ascii="Arial" w:hAnsi="Arial" w:cs="Arial"/>
          <w:b/>
        </w:rPr>
      </w:pPr>
    </w:p>
    <w:p w14:paraId="4AA49DFF" w14:textId="77777777" w:rsidR="00275FB4" w:rsidRDefault="00275FB4" w:rsidP="000F2022">
      <w:pPr>
        <w:jc w:val="center"/>
        <w:rPr>
          <w:rFonts w:ascii="Arial" w:hAnsi="Arial" w:cs="Arial"/>
          <w:b/>
        </w:rPr>
      </w:pPr>
    </w:p>
    <w:p w14:paraId="5908B9E9" w14:textId="77777777" w:rsidR="00275FB4" w:rsidRDefault="00275FB4" w:rsidP="000F2022">
      <w:pPr>
        <w:jc w:val="center"/>
        <w:rPr>
          <w:rFonts w:ascii="Arial" w:hAnsi="Arial" w:cs="Arial"/>
          <w:b/>
        </w:rPr>
      </w:pPr>
    </w:p>
    <w:p w14:paraId="74C01C08" w14:textId="0C165D1A" w:rsidR="00275FB4" w:rsidRDefault="00275FB4" w:rsidP="000F2022">
      <w:pPr>
        <w:jc w:val="center"/>
        <w:rPr>
          <w:rFonts w:ascii="Arial" w:hAnsi="Arial" w:cs="Arial"/>
          <w:b/>
        </w:rPr>
      </w:pPr>
    </w:p>
    <w:p w14:paraId="50FE7387" w14:textId="4CA2EE04" w:rsidR="00483848" w:rsidRDefault="00483848" w:rsidP="000F2022">
      <w:pPr>
        <w:jc w:val="center"/>
        <w:rPr>
          <w:rFonts w:ascii="Arial" w:hAnsi="Arial" w:cs="Arial"/>
          <w:b/>
        </w:rPr>
      </w:pPr>
    </w:p>
    <w:p w14:paraId="2191DF7B" w14:textId="77777777" w:rsidR="00483848" w:rsidRDefault="00483848" w:rsidP="000F2022">
      <w:pPr>
        <w:jc w:val="center"/>
        <w:rPr>
          <w:rFonts w:ascii="Arial" w:hAnsi="Arial" w:cs="Arial"/>
          <w:b/>
        </w:rPr>
      </w:pPr>
    </w:p>
    <w:p w14:paraId="6C67BCD9" w14:textId="1C2275B2" w:rsidR="00275FB4" w:rsidRDefault="00275FB4" w:rsidP="000F2022">
      <w:pPr>
        <w:jc w:val="center"/>
        <w:rPr>
          <w:rFonts w:ascii="Arial" w:hAnsi="Arial" w:cs="Arial"/>
          <w:b/>
        </w:rPr>
      </w:pPr>
    </w:p>
    <w:p w14:paraId="57E0E942" w14:textId="5D0A7928" w:rsidR="00275FB4" w:rsidRDefault="00275FB4" w:rsidP="000F2022">
      <w:pPr>
        <w:jc w:val="center"/>
        <w:rPr>
          <w:rFonts w:ascii="Arial" w:hAnsi="Arial" w:cs="Arial"/>
          <w:b/>
        </w:rPr>
      </w:pPr>
    </w:p>
    <w:p w14:paraId="2EAA8D94" w14:textId="0C70A7FD" w:rsidR="009260D8" w:rsidRPr="001005C2" w:rsidRDefault="009260D8" w:rsidP="000F2022">
      <w:pPr>
        <w:jc w:val="center"/>
        <w:rPr>
          <w:rFonts w:ascii="Arial" w:hAnsi="Arial" w:cs="Arial"/>
          <w:b/>
        </w:rPr>
      </w:pPr>
      <w:r w:rsidRPr="001005C2">
        <w:rPr>
          <w:rFonts w:ascii="Arial" w:hAnsi="Arial" w:cs="Arial"/>
          <w:b/>
        </w:rPr>
        <w:lastRenderedPageBreak/>
        <w:t>ANEXO II – MODELO DE PROPOSTA</w:t>
      </w:r>
    </w:p>
    <w:p w14:paraId="49E7CFDF" w14:textId="064D381D" w:rsidR="000C1BFD" w:rsidRPr="0032723F" w:rsidRDefault="000C1BFD" w:rsidP="000F2022">
      <w:pPr>
        <w:jc w:val="center"/>
        <w:rPr>
          <w:rFonts w:ascii="Arial" w:hAnsi="Arial" w:cs="Arial"/>
          <w:b/>
        </w:rPr>
      </w:pPr>
      <w:r w:rsidRPr="002124AA">
        <w:rPr>
          <w:rFonts w:ascii="Arial" w:hAnsi="Arial" w:cs="Arial"/>
          <w:b/>
        </w:rPr>
        <w:t xml:space="preserve">CONCORRÊNCIA ELETRÔNICA N.º </w:t>
      </w:r>
      <w:r w:rsidR="002124AA" w:rsidRPr="002124AA">
        <w:rPr>
          <w:rFonts w:ascii="Arial" w:hAnsi="Arial" w:cs="Arial"/>
          <w:b/>
        </w:rPr>
        <w:t>0</w:t>
      </w:r>
      <w:r w:rsidR="00B330CF">
        <w:rPr>
          <w:rFonts w:ascii="Arial" w:hAnsi="Arial" w:cs="Arial"/>
          <w:b/>
        </w:rPr>
        <w:t>3</w:t>
      </w:r>
      <w:r w:rsidR="00363D8A" w:rsidRPr="002124AA">
        <w:rPr>
          <w:rFonts w:ascii="Arial" w:hAnsi="Arial" w:cs="Arial"/>
          <w:b/>
        </w:rPr>
        <w:t>/202</w:t>
      </w:r>
      <w:r w:rsidR="00713442" w:rsidRPr="002124AA">
        <w:rPr>
          <w:rFonts w:ascii="Arial" w:hAnsi="Arial" w:cs="Arial"/>
          <w:b/>
        </w:rPr>
        <w:t>6</w:t>
      </w:r>
    </w:p>
    <w:p w14:paraId="5D1E8C88" w14:textId="7F9BEE47" w:rsidR="000C1BFD" w:rsidRPr="0032723F" w:rsidRDefault="00A92BA5" w:rsidP="000F2022">
      <w:pPr>
        <w:jc w:val="center"/>
        <w:rPr>
          <w:rFonts w:ascii="Arial" w:hAnsi="Arial" w:cs="Arial"/>
          <w:b/>
        </w:rPr>
      </w:pPr>
      <w:r w:rsidRPr="0032723F">
        <w:rPr>
          <w:rFonts w:ascii="Arial" w:hAnsi="Arial" w:cs="Arial"/>
          <w:b/>
        </w:rPr>
        <w:t xml:space="preserve">PROCESSO LICITATÓRIO Nº </w:t>
      </w:r>
      <w:r w:rsidR="00713442">
        <w:rPr>
          <w:rFonts w:ascii="Arial" w:hAnsi="Arial" w:cs="Arial"/>
          <w:b/>
        </w:rPr>
        <w:t>0</w:t>
      </w:r>
      <w:r w:rsidR="00B330CF">
        <w:rPr>
          <w:rFonts w:ascii="Arial" w:hAnsi="Arial" w:cs="Arial"/>
          <w:b/>
        </w:rPr>
        <w:t>55</w:t>
      </w:r>
      <w:r w:rsidR="00363D8A">
        <w:rPr>
          <w:rFonts w:ascii="Arial" w:hAnsi="Arial" w:cs="Arial"/>
          <w:b/>
        </w:rPr>
        <w:t>/202</w:t>
      </w:r>
      <w:r w:rsidR="00713442">
        <w:rPr>
          <w:rFonts w:ascii="Arial" w:hAnsi="Arial" w:cs="Arial"/>
          <w:b/>
        </w:rPr>
        <w:t>6</w:t>
      </w:r>
    </w:p>
    <w:p w14:paraId="02CCC2DD" w14:textId="77777777" w:rsidR="000C1BFD" w:rsidRPr="0032723F" w:rsidRDefault="000C1BFD" w:rsidP="000F2022">
      <w:pPr>
        <w:suppressAutoHyphens/>
        <w:adjustRightInd w:val="0"/>
        <w:jc w:val="both"/>
        <w:rPr>
          <w:rFonts w:ascii="Arial" w:hAnsi="Arial" w:cs="Arial"/>
        </w:rPr>
      </w:pPr>
    </w:p>
    <w:p w14:paraId="045C5AE6"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(PREFERENCIALMENTE PAPEL TIMBRADO DA EMPRESA)</w:t>
      </w:r>
    </w:p>
    <w:p w14:paraId="3F47A4E3" w14:textId="77777777" w:rsidR="000C1BFD" w:rsidRPr="004676E7" w:rsidRDefault="000C1BFD" w:rsidP="000F2022">
      <w:pPr>
        <w:suppressAutoHyphens/>
        <w:adjustRightInd w:val="0"/>
        <w:jc w:val="both"/>
        <w:rPr>
          <w:rFonts w:ascii="Arial" w:hAnsi="Arial" w:cs="Arial"/>
        </w:rPr>
      </w:pPr>
    </w:p>
    <w:p w14:paraId="3A8D73A7"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RAZÃO SOCIAL DA LICITANTE</w:t>
      </w:r>
    </w:p>
    <w:p w14:paraId="5F9AA9AE"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ENDEREÇO COMPLETO</w:t>
      </w:r>
    </w:p>
    <w:p w14:paraId="4B6C5426"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 xml:space="preserve">CNPJ/MF Nº </w:t>
      </w:r>
    </w:p>
    <w:p w14:paraId="15E50AC7" w14:textId="77777777" w:rsidR="000C1BFD" w:rsidRPr="004676E7" w:rsidRDefault="000C1BFD" w:rsidP="000F2022">
      <w:pPr>
        <w:suppressAutoHyphens/>
        <w:adjustRightInd w:val="0"/>
        <w:jc w:val="both"/>
        <w:rPr>
          <w:rFonts w:ascii="Arial" w:hAnsi="Arial" w:cs="Arial"/>
          <w:b/>
          <w:bCs/>
        </w:rPr>
      </w:pPr>
      <w:r w:rsidRPr="004676E7">
        <w:rPr>
          <w:rFonts w:ascii="Arial" w:hAnsi="Arial" w:cs="Arial"/>
          <w:b/>
          <w:bCs/>
        </w:rPr>
        <w:t xml:space="preserve">INSCRIÇÃO ESTADUAL Nº                               OU MUNICIPAL Nº </w:t>
      </w:r>
    </w:p>
    <w:p w14:paraId="0874C389" w14:textId="4249D729" w:rsidR="000C1BFD" w:rsidRPr="004676E7" w:rsidRDefault="000024C7" w:rsidP="000F2022">
      <w:pPr>
        <w:suppressAutoHyphens/>
        <w:adjustRightInd w:val="0"/>
        <w:jc w:val="both"/>
        <w:rPr>
          <w:rFonts w:ascii="Arial" w:hAnsi="Arial" w:cs="Arial"/>
          <w:b/>
          <w:bCs/>
        </w:rPr>
      </w:pPr>
      <w:r w:rsidRPr="004676E7">
        <w:rPr>
          <w:rFonts w:ascii="Arial" w:hAnsi="Arial" w:cs="Arial"/>
          <w:b/>
          <w:bCs/>
        </w:rPr>
        <w:t>TELEFONE: _______________</w:t>
      </w:r>
      <w:r w:rsidR="000C1BFD" w:rsidRPr="004676E7">
        <w:rPr>
          <w:rFonts w:ascii="Arial" w:hAnsi="Arial" w:cs="Arial"/>
          <w:b/>
          <w:bCs/>
        </w:rPr>
        <w:t xml:space="preserve">  E-MAIL: ___________________ BANCO ______________ AGENCIA _____________ CONTA-CORRENTE ___________</w:t>
      </w:r>
    </w:p>
    <w:p w14:paraId="027E14A6" w14:textId="77777777" w:rsidR="000C1BFD" w:rsidRPr="004676E7" w:rsidRDefault="000C1BFD" w:rsidP="000F2022">
      <w:pPr>
        <w:suppressAutoHyphens/>
        <w:adjustRightInd w:val="0"/>
        <w:jc w:val="both"/>
        <w:rPr>
          <w:rFonts w:ascii="Arial" w:hAnsi="Arial" w:cs="Arial"/>
        </w:rPr>
      </w:pPr>
    </w:p>
    <w:p w14:paraId="39EAC86C" w14:textId="77777777" w:rsidR="000C1BFD" w:rsidRPr="004676E7" w:rsidRDefault="000C1BFD" w:rsidP="000F2022">
      <w:pPr>
        <w:suppressAutoHyphens/>
        <w:adjustRightInd w:val="0"/>
        <w:jc w:val="both"/>
        <w:rPr>
          <w:rFonts w:ascii="Arial" w:hAnsi="Arial" w:cs="Arial"/>
        </w:rPr>
      </w:pPr>
    </w:p>
    <w:p w14:paraId="0E962936" w14:textId="1F3966C4" w:rsidR="00D75EA7" w:rsidRPr="004676E7" w:rsidRDefault="00D75EA7" w:rsidP="000F2022">
      <w:pPr>
        <w:tabs>
          <w:tab w:val="left" w:pos="2655"/>
        </w:tabs>
        <w:suppressAutoHyphens/>
        <w:adjustRightInd w:val="0"/>
        <w:jc w:val="both"/>
        <w:rPr>
          <w:rFonts w:ascii="Arial" w:hAnsi="Arial" w:cs="Arial"/>
        </w:rPr>
      </w:pPr>
      <w:r w:rsidRPr="004676E7">
        <w:rPr>
          <w:rFonts w:ascii="Arial" w:hAnsi="Arial" w:cs="Arial"/>
        </w:rPr>
        <w:t>Após analisarmos o Edital, e termos pleno conhecimento de seu conteúdo, propomos executar, sob nossa responsabilidade, pelo regime de empreitada por</w:t>
      </w:r>
      <w:r w:rsidR="006842F2" w:rsidRPr="004676E7">
        <w:rPr>
          <w:rFonts w:ascii="Arial" w:hAnsi="Arial" w:cs="Arial"/>
        </w:rPr>
        <w:t xml:space="preserve"> menor</w:t>
      </w:r>
      <w:r w:rsidRPr="004676E7">
        <w:rPr>
          <w:rFonts w:ascii="Arial" w:hAnsi="Arial" w:cs="Arial"/>
        </w:rPr>
        <w:t xml:space="preserve"> preço global, (materiais e Mão de Obra) no valor a seguir:</w:t>
      </w:r>
    </w:p>
    <w:p w14:paraId="31B7C12E" w14:textId="77777777" w:rsidR="00D75EA7" w:rsidRPr="004676E7" w:rsidRDefault="00D75EA7" w:rsidP="000F2022">
      <w:pPr>
        <w:tabs>
          <w:tab w:val="left" w:pos="2655"/>
        </w:tabs>
        <w:suppressAutoHyphens/>
        <w:adjustRightInd w:val="0"/>
        <w:jc w:val="both"/>
        <w:rPr>
          <w:rFonts w:ascii="Arial" w:hAnsi="Arial" w:cs="Arial"/>
        </w:rPr>
      </w:pPr>
    </w:p>
    <w:p w14:paraId="0CADD6CB" w14:textId="118E2DF0" w:rsidR="00D75EA7" w:rsidRPr="004676E7" w:rsidRDefault="00D75EA7" w:rsidP="000F2022">
      <w:pPr>
        <w:tabs>
          <w:tab w:val="left" w:pos="2655"/>
        </w:tabs>
        <w:suppressAutoHyphens/>
        <w:adjustRightInd w:val="0"/>
        <w:jc w:val="both"/>
        <w:rPr>
          <w:rFonts w:ascii="Arial" w:hAnsi="Arial" w:cs="Arial"/>
        </w:rPr>
      </w:pPr>
      <w:r w:rsidRPr="004676E7">
        <w:rPr>
          <w:rFonts w:ascii="Arial" w:hAnsi="Arial" w:cs="Arial"/>
        </w:rPr>
        <w:t>O preço global proposto para a obra é de R$ _______________________________________) conforme planilha de preços e serviços</w:t>
      </w:r>
      <w:r w:rsidR="006842F2" w:rsidRPr="004676E7">
        <w:rPr>
          <w:rFonts w:ascii="Arial" w:hAnsi="Arial" w:cs="Arial"/>
        </w:rPr>
        <w:t>, que seguem em anexo</w:t>
      </w:r>
      <w:r w:rsidRPr="004676E7">
        <w:rPr>
          <w:rFonts w:ascii="Arial" w:hAnsi="Arial" w:cs="Arial"/>
        </w:rPr>
        <w:t>.</w:t>
      </w:r>
    </w:p>
    <w:p w14:paraId="55676A4B" w14:textId="77777777" w:rsidR="00D75EA7" w:rsidRPr="004676E7" w:rsidRDefault="00D75EA7" w:rsidP="000F2022">
      <w:pPr>
        <w:tabs>
          <w:tab w:val="left" w:pos="2655"/>
        </w:tabs>
        <w:suppressAutoHyphens/>
        <w:adjustRightInd w:val="0"/>
        <w:jc w:val="both"/>
        <w:rPr>
          <w:rFonts w:ascii="Arial" w:hAnsi="Arial" w:cs="Arial"/>
        </w:rPr>
      </w:pPr>
    </w:p>
    <w:p w14:paraId="126C3D8C" w14:textId="0415DA61" w:rsidR="000C1BFD" w:rsidRPr="004676E7" w:rsidRDefault="000C1BFD" w:rsidP="000F2022">
      <w:pPr>
        <w:tabs>
          <w:tab w:val="left" w:pos="2655"/>
        </w:tabs>
        <w:suppressAutoHyphens/>
        <w:adjustRightInd w:val="0"/>
        <w:jc w:val="both"/>
        <w:rPr>
          <w:rFonts w:ascii="Arial" w:hAnsi="Arial" w:cs="Arial"/>
          <w:b/>
          <w:bCs/>
        </w:rPr>
      </w:pPr>
      <w:r w:rsidRPr="004676E7">
        <w:rPr>
          <w:rFonts w:ascii="Arial" w:hAnsi="Arial" w:cs="Arial"/>
          <w:b/>
          <w:bCs/>
        </w:rPr>
        <w:t>VALIDADE DA PROPOSTA é de 60 (sessenta) dias.</w:t>
      </w:r>
    </w:p>
    <w:p w14:paraId="5D81EC9D" w14:textId="77777777" w:rsidR="000C1BFD" w:rsidRPr="004676E7" w:rsidRDefault="000C1BFD" w:rsidP="000F2022">
      <w:pPr>
        <w:tabs>
          <w:tab w:val="left" w:pos="2655"/>
        </w:tabs>
        <w:suppressAutoHyphens/>
        <w:adjustRightInd w:val="0"/>
        <w:jc w:val="both"/>
        <w:rPr>
          <w:rFonts w:ascii="Arial" w:hAnsi="Arial" w:cs="Arial"/>
          <w:b/>
          <w:bCs/>
        </w:rPr>
      </w:pPr>
    </w:p>
    <w:p w14:paraId="5C5F2B2F" w14:textId="40073B47" w:rsidR="000C1BFD" w:rsidRPr="00F10BE0" w:rsidRDefault="000C1BFD" w:rsidP="000F2022">
      <w:pPr>
        <w:tabs>
          <w:tab w:val="left" w:pos="2655"/>
        </w:tabs>
        <w:suppressAutoHyphens/>
        <w:adjustRightInd w:val="0"/>
        <w:jc w:val="both"/>
        <w:rPr>
          <w:rFonts w:ascii="Arial" w:hAnsi="Arial" w:cs="Arial"/>
          <w:b/>
          <w:bCs/>
        </w:rPr>
      </w:pPr>
      <w:r w:rsidRPr="00F10BE0">
        <w:rPr>
          <w:rFonts w:ascii="Arial" w:hAnsi="Arial" w:cs="Arial"/>
          <w:b/>
          <w:bCs/>
        </w:rPr>
        <w:t xml:space="preserve">PRAZO DE ENTREGA: em até </w:t>
      </w:r>
      <w:r w:rsidR="00B330CF">
        <w:rPr>
          <w:rFonts w:ascii="Arial" w:hAnsi="Arial" w:cs="Arial"/>
          <w:b/>
          <w:bCs/>
        </w:rPr>
        <w:t>10</w:t>
      </w:r>
      <w:r w:rsidR="00A92BA5" w:rsidRPr="00F10BE0">
        <w:rPr>
          <w:rFonts w:ascii="Arial" w:hAnsi="Arial" w:cs="Arial"/>
          <w:b/>
          <w:bCs/>
        </w:rPr>
        <w:t xml:space="preserve"> (</w:t>
      </w:r>
      <w:r w:rsidR="00A507CC">
        <w:rPr>
          <w:rFonts w:ascii="Arial" w:hAnsi="Arial" w:cs="Arial"/>
          <w:b/>
          <w:bCs/>
        </w:rPr>
        <w:t>d</w:t>
      </w:r>
      <w:r w:rsidR="00B330CF">
        <w:rPr>
          <w:rFonts w:ascii="Arial" w:hAnsi="Arial" w:cs="Arial"/>
          <w:b/>
          <w:bCs/>
        </w:rPr>
        <w:t>ez</w:t>
      </w:r>
      <w:r w:rsidR="00A92BA5" w:rsidRPr="00F10BE0">
        <w:rPr>
          <w:rFonts w:ascii="Arial" w:hAnsi="Arial" w:cs="Arial"/>
          <w:b/>
          <w:bCs/>
        </w:rPr>
        <w:t>)</w:t>
      </w:r>
      <w:r w:rsidRPr="00F10BE0">
        <w:rPr>
          <w:rFonts w:ascii="Arial" w:hAnsi="Arial" w:cs="Arial"/>
          <w:b/>
          <w:bCs/>
        </w:rPr>
        <w:t xml:space="preserve"> </w:t>
      </w:r>
      <w:r w:rsidR="00A92BA5" w:rsidRPr="00F10BE0">
        <w:rPr>
          <w:rFonts w:ascii="Arial" w:hAnsi="Arial" w:cs="Arial"/>
          <w:b/>
          <w:bCs/>
        </w:rPr>
        <w:t>mese</w:t>
      </w:r>
      <w:r w:rsidRPr="00F10BE0">
        <w:rPr>
          <w:rFonts w:ascii="Arial" w:hAnsi="Arial" w:cs="Arial"/>
          <w:b/>
          <w:bCs/>
        </w:rPr>
        <w:t>s.</w:t>
      </w:r>
      <w:r w:rsidR="00F10BE0" w:rsidRPr="00F10BE0">
        <w:rPr>
          <w:rFonts w:ascii="Arial" w:hAnsi="Arial" w:cs="Arial"/>
          <w:b/>
          <w:bCs/>
        </w:rPr>
        <w:t xml:space="preserve"> </w:t>
      </w:r>
    </w:p>
    <w:p w14:paraId="4A089658" w14:textId="77777777" w:rsidR="000C1BFD" w:rsidRPr="004676E7" w:rsidRDefault="000C1BFD" w:rsidP="000F2022">
      <w:pPr>
        <w:tabs>
          <w:tab w:val="left" w:pos="567"/>
        </w:tabs>
        <w:suppressAutoHyphens/>
        <w:adjustRightInd w:val="0"/>
        <w:jc w:val="both"/>
        <w:rPr>
          <w:rFonts w:ascii="Arial" w:hAnsi="Arial" w:cs="Arial"/>
        </w:rPr>
      </w:pPr>
    </w:p>
    <w:p w14:paraId="467C99DE" w14:textId="77777777" w:rsidR="000C1BFD" w:rsidRPr="004676E7" w:rsidRDefault="000C1BFD" w:rsidP="000F2022">
      <w:pPr>
        <w:tabs>
          <w:tab w:val="left" w:pos="567"/>
        </w:tabs>
        <w:suppressAutoHyphens/>
        <w:adjustRightInd w:val="0"/>
        <w:jc w:val="both"/>
        <w:rPr>
          <w:rFonts w:ascii="Arial" w:hAnsi="Arial" w:cs="Arial"/>
        </w:rPr>
      </w:pPr>
      <w:r w:rsidRPr="004676E7">
        <w:rPr>
          <w:rFonts w:ascii="Arial" w:hAnsi="Arial" w:cs="Arial"/>
          <w:b/>
          <w:bCs/>
        </w:rPr>
        <w:t xml:space="preserve">RESPONSÁVEL PELA ASSINATURA DO CONTRATO: </w:t>
      </w:r>
      <w:r w:rsidRPr="004676E7">
        <w:rPr>
          <w:rFonts w:ascii="Arial" w:hAnsi="Arial" w:cs="Arial"/>
        </w:rPr>
        <w:t xml:space="preserve">o nome e a qualificação do preposto autorizado a firmar contrato, ou seja, nome completo, endereço, CPF, carteira de identidade, estado civil, nacionalidade e profissão, informando ainda qual o instrumento que lhe outorga poderes para firmar o referido contrato (Contrato Social ou Procuração); </w:t>
      </w:r>
    </w:p>
    <w:p w14:paraId="3527A2B4" w14:textId="77777777" w:rsidR="000C1BFD" w:rsidRPr="004676E7" w:rsidRDefault="000C1BFD" w:rsidP="000F2022">
      <w:pPr>
        <w:tabs>
          <w:tab w:val="left" w:pos="567"/>
        </w:tabs>
        <w:suppressAutoHyphens/>
        <w:adjustRightInd w:val="0"/>
        <w:jc w:val="both"/>
        <w:rPr>
          <w:rFonts w:ascii="Arial" w:hAnsi="Arial" w:cs="Arial"/>
        </w:rPr>
      </w:pPr>
    </w:p>
    <w:p w14:paraId="4C99B10D" w14:textId="77777777" w:rsidR="000C1BFD" w:rsidRPr="004676E7" w:rsidRDefault="000C1BFD" w:rsidP="000F2022">
      <w:pPr>
        <w:suppressAutoHyphens/>
        <w:adjustRightInd w:val="0"/>
        <w:jc w:val="both"/>
        <w:rPr>
          <w:rFonts w:ascii="Arial" w:hAnsi="Arial" w:cs="Arial"/>
        </w:rPr>
      </w:pPr>
      <w:r w:rsidRPr="004676E7">
        <w:rPr>
          <w:rFonts w:ascii="Arial" w:hAnsi="Arial" w:cs="Arial"/>
          <w:b/>
          <w:bCs/>
        </w:rPr>
        <w:t>DECLARO</w:t>
      </w:r>
      <w:r w:rsidRPr="004676E7">
        <w:rPr>
          <w:rFonts w:ascii="Arial" w:hAnsi="Arial" w:cs="Arial"/>
        </w:rPr>
        <w:t>, para os devidos fins de direito, que os preços propostos são definitivos e neles estão incluídos todos os gastos ou despesas com transporte, frete, embalagens, encargos trabalhistas, previdenciários, fiscais, comerciais, etc., bem como quaisquer outras despesas diretas e indiretas incidentes ou que venham a incidir sobre o objeto desta proposta.</w:t>
      </w:r>
    </w:p>
    <w:p w14:paraId="3F2A1B83" w14:textId="77777777" w:rsidR="000C1BFD" w:rsidRPr="004676E7" w:rsidRDefault="000C1BFD" w:rsidP="000F2022">
      <w:pPr>
        <w:suppressAutoHyphens/>
        <w:adjustRightInd w:val="0"/>
        <w:jc w:val="both"/>
        <w:rPr>
          <w:rFonts w:ascii="Arial" w:hAnsi="Arial" w:cs="Arial"/>
        </w:rPr>
      </w:pPr>
    </w:p>
    <w:p w14:paraId="1858B019" w14:textId="77777777" w:rsidR="000C1BFD" w:rsidRPr="004676E7" w:rsidRDefault="000C1BFD" w:rsidP="000F2022">
      <w:pPr>
        <w:suppressAutoHyphens/>
        <w:adjustRightInd w:val="0"/>
        <w:jc w:val="both"/>
        <w:rPr>
          <w:rFonts w:ascii="Arial" w:hAnsi="Arial" w:cs="Arial"/>
        </w:rPr>
      </w:pPr>
      <w:r w:rsidRPr="004676E7">
        <w:rPr>
          <w:rFonts w:ascii="Arial" w:hAnsi="Arial" w:cs="Arial"/>
        </w:rPr>
        <w:t>Local e Data.</w:t>
      </w:r>
    </w:p>
    <w:p w14:paraId="4851FCDB" w14:textId="77777777" w:rsidR="000C1BFD" w:rsidRPr="004676E7" w:rsidRDefault="000C1BFD" w:rsidP="000F2022">
      <w:pPr>
        <w:suppressAutoHyphens/>
        <w:adjustRightInd w:val="0"/>
        <w:jc w:val="both"/>
        <w:rPr>
          <w:rFonts w:ascii="Arial" w:hAnsi="Arial" w:cs="Arial"/>
        </w:rPr>
      </w:pPr>
    </w:p>
    <w:p w14:paraId="0C5E2AE3" w14:textId="77777777" w:rsidR="000C1BFD" w:rsidRPr="004676E7" w:rsidRDefault="000C1BFD" w:rsidP="000F2022">
      <w:pPr>
        <w:suppressAutoHyphens/>
        <w:adjustRightInd w:val="0"/>
        <w:jc w:val="both"/>
        <w:rPr>
          <w:rFonts w:ascii="Arial" w:hAnsi="Arial" w:cs="Arial"/>
        </w:rPr>
      </w:pPr>
      <w:r w:rsidRPr="004676E7">
        <w:rPr>
          <w:rFonts w:ascii="Arial" w:hAnsi="Arial" w:cs="Arial"/>
        </w:rPr>
        <w:t>___________________________________</w:t>
      </w:r>
    </w:p>
    <w:p w14:paraId="13A00B54" w14:textId="77777777" w:rsidR="000C1BFD" w:rsidRPr="004676E7" w:rsidRDefault="000C1BFD" w:rsidP="000F2022">
      <w:pPr>
        <w:suppressAutoHyphens/>
        <w:adjustRightInd w:val="0"/>
        <w:jc w:val="both"/>
        <w:rPr>
          <w:rFonts w:ascii="Arial" w:hAnsi="Arial" w:cs="Arial"/>
        </w:rPr>
      </w:pPr>
      <w:r w:rsidRPr="004676E7">
        <w:rPr>
          <w:rFonts w:ascii="Arial" w:hAnsi="Arial" w:cs="Arial"/>
        </w:rPr>
        <w:t>Assinatura do responsável pela empresa ou preposto</w:t>
      </w:r>
    </w:p>
    <w:p w14:paraId="7DDF4637" w14:textId="77777777" w:rsidR="000C1BFD" w:rsidRPr="004676E7" w:rsidRDefault="000C1BFD" w:rsidP="000F2022">
      <w:pPr>
        <w:suppressAutoHyphens/>
        <w:adjustRightInd w:val="0"/>
        <w:jc w:val="both"/>
        <w:rPr>
          <w:rFonts w:ascii="Arial" w:hAnsi="Arial" w:cs="Arial"/>
        </w:rPr>
      </w:pPr>
      <w:r w:rsidRPr="004676E7">
        <w:rPr>
          <w:rFonts w:ascii="Arial" w:hAnsi="Arial" w:cs="Arial"/>
        </w:rPr>
        <w:t>Nome completo</w:t>
      </w:r>
    </w:p>
    <w:p w14:paraId="7995AEBA" w14:textId="77777777" w:rsidR="000C1BFD" w:rsidRPr="004676E7" w:rsidRDefault="000C1BFD" w:rsidP="000F2022">
      <w:pPr>
        <w:suppressAutoHyphens/>
        <w:adjustRightInd w:val="0"/>
        <w:jc w:val="both"/>
        <w:rPr>
          <w:rFonts w:ascii="Arial" w:hAnsi="Arial" w:cs="Arial"/>
        </w:rPr>
      </w:pPr>
      <w:r w:rsidRPr="004676E7">
        <w:rPr>
          <w:rFonts w:ascii="Arial" w:hAnsi="Arial" w:cs="Arial"/>
        </w:rPr>
        <w:t>Função (proprietário, sócio-gerente, diretor, etc.)</w:t>
      </w:r>
    </w:p>
    <w:p w14:paraId="3F32BE42" w14:textId="31BB8FB2" w:rsidR="00D75EA7" w:rsidRPr="004676E7" w:rsidRDefault="00D75EA7" w:rsidP="000F2022">
      <w:pPr>
        <w:jc w:val="both"/>
        <w:rPr>
          <w:rFonts w:ascii="Arial" w:hAnsi="Arial" w:cs="Arial"/>
          <w:b/>
          <w:bCs/>
          <w:color w:val="000000" w:themeColor="text1"/>
        </w:rPr>
      </w:pPr>
      <w:r w:rsidRPr="004676E7">
        <w:rPr>
          <w:rFonts w:ascii="Arial" w:hAnsi="Arial" w:cs="Arial"/>
          <w:b/>
          <w:bCs/>
          <w:color w:val="000000" w:themeColor="text1"/>
        </w:rPr>
        <w:br w:type="page"/>
      </w:r>
    </w:p>
    <w:p w14:paraId="3F583A58" w14:textId="41CFF485" w:rsidR="003D3752" w:rsidRPr="001B0860" w:rsidRDefault="00713442" w:rsidP="000F2022">
      <w:pPr>
        <w:jc w:val="center"/>
        <w:rPr>
          <w:rFonts w:ascii="Arial" w:hAnsi="Arial" w:cs="Arial"/>
          <w:b/>
        </w:rPr>
      </w:pPr>
      <w:r w:rsidRPr="001B0860">
        <w:rPr>
          <w:rFonts w:ascii="Arial" w:hAnsi="Arial" w:cs="Arial"/>
          <w:b/>
        </w:rPr>
        <w:lastRenderedPageBreak/>
        <w:t xml:space="preserve">ANEXO </w:t>
      </w:r>
      <w:r w:rsidR="000C1BFD" w:rsidRPr="001B0860">
        <w:rPr>
          <w:rFonts w:ascii="Arial" w:hAnsi="Arial" w:cs="Arial"/>
          <w:b/>
        </w:rPr>
        <w:t xml:space="preserve">III </w:t>
      </w:r>
      <w:r w:rsidR="0001174E">
        <w:rPr>
          <w:rFonts w:ascii="Arial" w:hAnsi="Arial" w:cs="Arial"/>
          <w:b/>
        </w:rPr>
        <w:t>–</w:t>
      </w:r>
      <w:r w:rsidR="000C1BFD" w:rsidRPr="001B0860">
        <w:rPr>
          <w:rFonts w:ascii="Arial" w:hAnsi="Arial" w:cs="Arial"/>
          <w:b/>
        </w:rPr>
        <w:t xml:space="preserve"> </w:t>
      </w:r>
      <w:r w:rsidR="003D3752" w:rsidRPr="001B0860">
        <w:rPr>
          <w:rFonts w:ascii="Arial" w:hAnsi="Arial" w:cs="Arial"/>
          <w:b/>
        </w:rPr>
        <w:t>MINUTA DE CONTRATO</w:t>
      </w:r>
    </w:p>
    <w:p w14:paraId="75AA0A65" w14:textId="74C494A8"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 </w:t>
      </w:r>
    </w:p>
    <w:p w14:paraId="175DBB3B" w14:textId="1301ED1D" w:rsidR="003D3752" w:rsidRPr="004676E7" w:rsidRDefault="003D3752" w:rsidP="002222B1">
      <w:pPr>
        <w:pStyle w:val="NormalWeb"/>
        <w:spacing w:before="0" w:beforeAutospacing="0" w:after="0" w:afterAutospacing="0"/>
        <w:ind w:left="4248"/>
        <w:jc w:val="both"/>
        <w:rPr>
          <w:rFonts w:ascii="Arial" w:hAnsi="Arial" w:cs="Arial"/>
        </w:rPr>
      </w:pPr>
      <w:r w:rsidRPr="004676E7">
        <w:rPr>
          <w:rFonts w:ascii="Arial" w:hAnsi="Arial" w:cs="Arial"/>
          <w:b/>
          <w:bCs/>
          <w:color w:val="000000"/>
        </w:rPr>
        <w:t>CONTRATO ADMINISTRATIVO Nº ....../202</w:t>
      </w:r>
      <w:r w:rsidR="00713442">
        <w:rPr>
          <w:rFonts w:ascii="Arial" w:hAnsi="Arial" w:cs="Arial"/>
          <w:b/>
          <w:bCs/>
          <w:color w:val="000000"/>
        </w:rPr>
        <w:t>6</w:t>
      </w:r>
      <w:r w:rsidRPr="004676E7">
        <w:rPr>
          <w:rFonts w:ascii="Arial" w:hAnsi="Arial" w:cs="Arial"/>
          <w:b/>
          <w:bCs/>
          <w:color w:val="000000"/>
        </w:rPr>
        <w:t>, QUE FAZEM ENTRE SI O MUNICÍPIO DE BUENO BRANDÃO E ............................................................. </w:t>
      </w:r>
    </w:p>
    <w:p w14:paraId="01E487B3" w14:textId="77777777" w:rsidR="003D3752" w:rsidRPr="004676E7" w:rsidRDefault="003D3752" w:rsidP="002222B1">
      <w:pPr>
        <w:pStyle w:val="NormalWeb"/>
        <w:spacing w:before="0" w:beforeAutospacing="0" w:after="0" w:afterAutospacing="0"/>
        <w:ind w:left="4248"/>
        <w:jc w:val="both"/>
        <w:rPr>
          <w:rFonts w:ascii="Arial" w:hAnsi="Arial" w:cs="Arial"/>
        </w:rPr>
      </w:pPr>
      <w:r w:rsidRPr="004676E7">
        <w:rPr>
          <w:rFonts w:ascii="Arial" w:hAnsi="Arial" w:cs="Arial"/>
          <w:b/>
          <w:bCs/>
          <w:color w:val="000000"/>
        </w:rPr>
        <w:t>  </w:t>
      </w:r>
    </w:p>
    <w:p w14:paraId="37369985" w14:textId="0D82476A" w:rsidR="003D3752" w:rsidRPr="00713442" w:rsidRDefault="006842F2" w:rsidP="000F2022">
      <w:pPr>
        <w:pStyle w:val="NormalWeb"/>
        <w:spacing w:before="0" w:beforeAutospacing="0" w:after="0" w:afterAutospacing="0"/>
        <w:jc w:val="both"/>
        <w:rPr>
          <w:rFonts w:ascii="Arial" w:hAnsi="Arial" w:cs="Arial"/>
        </w:rPr>
      </w:pPr>
      <w:r w:rsidRPr="00713442">
        <w:rPr>
          <w:rFonts w:ascii="Arial" w:eastAsia="Arial" w:hAnsi="Arial" w:cs="Arial"/>
          <w:iCs/>
          <w:color w:val="000000"/>
        </w:rPr>
        <w:t xml:space="preserve">O MUNICÍPIO DE BUENO BRANDÃO, </w:t>
      </w:r>
      <w:r w:rsidRPr="00713442">
        <w:rPr>
          <w:rFonts w:ascii="Arial" w:eastAsia="Arial" w:hAnsi="Arial" w:cs="Arial"/>
        </w:rPr>
        <w:t>com sede na Rua Afonso Pena, n.º 225, centro</w:t>
      </w:r>
      <w:r w:rsidRPr="00713442">
        <w:rPr>
          <w:rFonts w:ascii="Arial" w:eastAsia="Arial" w:hAnsi="Arial" w:cs="Arial"/>
          <w:color w:val="000000"/>
        </w:rPr>
        <w:t>, na cidade de Bueno Brandão/MG,</w:t>
      </w:r>
      <w:r w:rsidRPr="00713442">
        <w:rPr>
          <w:rFonts w:ascii="Arial" w:eastAsia="Arial" w:hAnsi="Arial" w:cs="Arial"/>
        </w:rPr>
        <w:t xml:space="preserve"> inscrito(a) no CNPJ sob o nº 18.940.098/0001-22</w:t>
      </w:r>
      <w:r w:rsidRPr="00713442">
        <w:rPr>
          <w:rFonts w:ascii="Arial" w:eastAsia="Arial" w:hAnsi="Arial" w:cs="Arial"/>
          <w:color w:val="000000"/>
        </w:rPr>
        <w:t>,</w:t>
      </w:r>
      <w:r w:rsidRPr="00713442">
        <w:rPr>
          <w:rFonts w:ascii="Arial" w:eastAsia="Arial" w:hAnsi="Arial" w:cs="Arial"/>
        </w:rPr>
        <w:t xml:space="preserve"> neste ato representado pelo Prefeito Municipal, Sr. </w:t>
      </w:r>
      <w:r w:rsidR="0001174E" w:rsidRPr="00713442">
        <w:rPr>
          <w:rFonts w:ascii="Arial" w:eastAsia="Arial" w:hAnsi="Arial" w:cs="Arial"/>
        </w:rPr>
        <w:t>Lourival Cavini Júnior</w:t>
      </w:r>
      <w:r w:rsidRPr="00713442">
        <w:rPr>
          <w:rFonts w:ascii="Arial" w:eastAsia="Arial" w:hAnsi="Arial" w:cs="Arial"/>
          <w:color w:val="000000" w:themeColor="text1"/>
        </w:rPr>
        <w:t xml:space="preserve">, doravante denominado CONTRATANTE, e o(a) .............................., </w:t>
      </w:r>
      <w:r w:rsidRPr="00713442">
        <w:rPr>
          <w:rFonts w:ascii="Arial" w:eastAsia="Arial" w:hAnsi="Arial" w:cs="Arial"/>
          <w:iCs/>
          <w:color w:val="000000" w:themeColor="text1"/>
        </w:rPr>
        <w:t>inscrito(a) no CNPJ/MF sob o nº ............................, sediado(a) na</w:t>
      </w:r>
      <w:r w:rsidRPr="00713442">
        <w:rPr>
          <w:rFonts w:ascii="Arial" w:eastAsia="Arial" w:hAnsi="Arial" w:cs="Arial"/>
          <w:color w:val="000000" w:themeColor="text1"/>
        </w:rPr>
        <w:t xml:space="preserve"> ..................................., doravante designado CONTRATADO, </w:t>
      </w:r>
      <w:r w:rsidRPr="00713442">
        <w:rPr>
          <w:rFonts w:ascii="Arial" w:eastAsia="Arial" w:hAnsi="Arial" w:cs="Arial"/>
          <w:iCs/>
          <w:color w:val="000000" w:themeColor="text1"/>
        </w:rPr>
        <w:t>neste ato representado(a) por</w:t>
      </w:r>
      <w:r w:rsidRPr="00713442">
        <w:rPr>
          <w:rFonts w:ascii="Arial" w:eastAsia="Arial" w:hAnsi="Arial" w:cs="Arial"/>
          <w:color w:val="000000" w:themeColor="text1"/>
        </w:rPr>
        <w:t xml:space="preserve"> </w:t>
      </w:r>
      <w:r w:rsidRPr="00713442">
        <w:rPr>
          <w:rFonts w:ascii="Arial" w:eastAsia="Arial" w:hAnsi="Arial" w:cs="Arial"/>
        </w:rPr>
        <w:t xml:space="preserve">.................................. (nome e função), </w:t>
      </w:r>
      <w:r w:rsidRPr="00713442">
        <w:rPr>
          <w:rFonts w:ascii="Arial" w:eastAsia="Arial" w:hAnsi="Arial" w:cs="Arial"/>
          <w:iCs/>
        </w:rPr>
        <w:t xml:space="preserve">conforme atos constitutivos da empresa </w:t>
      </w:r>
      <w:r w:rsidRPr="00713442">
        <w:rPr>
          <w:rFonts w:ascii="Arial" w:eastAsia="Arial" w:hAnsi="Arial" w:cs="Arial"/>
          <w:b/>
          <w:bCs/>
          <w:iCs/>
          <w:highlight w:val="lightGray"/>
        </w:rPr>
        <w:t>OU</w:t>
      </w:r>
      <w:r w:rsidRPr="00713442">
        <w:rPr>
          <w:rFonts w:ascii="Arial" w:eastAsia="Arial" w:hAnsi="Arial" w:cs="Arial"/>
          <w:iCs/>
        </w:rPr>
        <w:t xml:space="preserve"> procuração apresentada nos autos, </w:t>
      </w:r>
      <w:r w:rsidRPr="00713442">
        <w:rPr>
          <w:rFonts w:ascii="Arial" w:eastAsia="Arial" w:hAnsi="Arial" w:cs="Arial"/>
        </w:rPr>
        <w:t xml:space="preserve">tendo em vista o que consta no </w:t>
      </w:r>
      <w:r w:rsidRPr="00713442">
        <w:rPr>
          <w:rFonts w:ascii="Arial" w:eastAsia="Arial" w:hAnsi="Arial" w:cs="Arial"/>
          <w:b/>
          <w:bCs/>
        </w:rPr>
        <w:t xml:space="preserve">Processo de Compras nº </w:t>
      </w:r>
      <w:r w:rsidR="00713442" w:rsidRPr="00713442">
        <w:rPr>
          <w:rFonts w:ascii="Arial" w:eastAsia="Arial" w:hAnsi="Arial" w:cs="Arial"/>
          <w:b/>
          <w:bCs/>
        </w:rPr>
        <w:t>0</w:t>
      </w:r>
      <w:r w:rsidR="00B330CF">
        <w:rPr>
          <w:rFonts w:ascii="Arial" w:eastAsia="Arial" w:hAnsi="Arial" w:cs="Arial"/>
          <w:b/>
          <w:bCs/>
        </w:rPr>
        <w:t>55</w:t>
      </w:r>
      <w:r w:rsidR="00363D8A" w:rsidRPr="00713442">
        <w:rPr>
          <w:rFonts w:ascii="Arial" w:eastAsia="Arial" w:hAnsi="Arial" w:cs="Arial"/>
          <w:b/>
          <w:bCs/>
        </w:rPr>
        <w:t>/202</w:t>
      </w:r>
      <w:r w:rsidR="00713442" w:rsidRPr="00713442">
        <w:rPr>
          <w:rFonts w:ascii="Arial" w:eastAsia="Arial" w:hAnsi="Arial" w:cs="Arial"/>
          <w:b/>
          <w:bCs/>
        </w:rPr>
        <w:t>6</w:t>
      </w:r>
      <w:r w:rsidRPr="00713442">
        <w:rPr>
          <w:rFonts w:ascii="Arial" w:eastAsia="Arial" w:hAnsi="Arial" w:cs="Arial"/>
        </w:rPr>
        <w:t xml:space="preserve"> e em observância às disposições da Lei Federal n. 14.133/2021 e demais legislação e regulamentos aplicáveis, resolvem celebrar o presente Termo de Contrato</w:t>
      </w:r>
      <w:r w:rsidR="003D3752" w:rsidRPr="00713442">
        <w:rPr>
          <w:rFonts w:ascii="Arial" w:hAnsi="Arial" w:cs="Arial"/>
        </w:rPr>
        <w:t xml:space="preserve">, decorrente </w:t>
      </w:r>
      <w:r w:rsidR="003D3752" w:rsidRPr="00713442">
        <w:rPr>
          <w:rFonts w:ascii="Arial" w:hAnsi="Arial" w:cs="Arial"/>
          <w:iCs/>
        </w:rPr>
        <w:t xml:space="preserve">da </w:t>
      </w:r>
      <w:r w:rsidR="002F571F" w:rsidRPr="00713442">
        <w:rPr>
          <w:rFonts w:ascii="Arial" w:hAnsi="Arial" w:cs="Arial"/>
          <w:b/>
          <w:bCs/>
          <w:iCs/>
        </w:rPr>
        <w:t xml:space="preserve">Concorrência </w:t>
      </w:r>
      <w:r w:rsidR="003D3752" w:rsidRPr="00713442">
        <w:rPr>
          <w:rFonts w:ascii="Arial" w:hAnsi="Arial" w:cs="Arial"/>
          <w:b/>
          <w:bCs/>
          <w:iCs/>
        </w:rPr>
        <w:t xml:space="preserve">Eletrônica nº. </w:t>
      </w:r>
      <w:r w:rsidR="002124AA" w:rsidRPr="002124AA">
        <w:rPr>
          <w:rFonts w:ascii="Arial" w:hAnsi="Arial" w:cs="Arial"/>
          <w:b/>
          <w:bCs/>
          <w:iCs/>
        </w:rPr>
        <w:t>0</w:t>
      </w:r>
      <w:r w:rsidR="00B330CF">
        <w:rPr>
          <w:rFonts w:ascii="Arial" w:hAnsi="Arial" w:cs="Arial"/>
          <w:b/>
          <w:bCs/>
          <w:iCs/>
        </w:rPr>
        <w:t>3</w:t>
      </w:r>
      <w:r w:rsidR="00363D8A" w:rsidRPr="002124AA">
        <w:rPr>
          <w:rFonts w:ascii="Arial" w:hAnsi="Arial" w:cs="Arial"/>
          <w:b/>
          <w:bCs/>
          <w:iCs/>
        </w:rPr>
        <w:t>/202</w:t>
      </w:r>
      <w:r w:rsidR="00713442" w:rsidRPr="002124AA">
        <w:rPr>
          <w:rFonts w:ascii="Arial" w:hAnsi="Arial" w:cs="Arial"/>
          <w:b/>
          <w:bCs/>
          <w:iCs/>
        </w:rPr>
        <w:t>6</w:t>
      </w:r>
      <w:r w:rsidR="003D3752" w:rsidRPr="002124AA">
        <w:rPr>
          <w:rFonts w:ascii="Arial" w:hAnsi="Arial" w:cs="Arial"/>
        </w:rPr>
        <w:t>, mediante as cláusulas e condições a seguir enunciadas.</w:t>
      </w:r>
    </w:p>
    <w:p w14:paraId="44AC65B3" w14:textId="77777777" w:rsidR="003D3752" w:rsidRPr="0032723F" w:rsidRDefault="003D3752" w:rsidP="000F2022">
      <w:pPr>
        <w:jc w:val="both"/>
        <w:rPr>
          <w:rFonts w:ascii="Arial" w:hAnsi="Arial" w:cs="Arial"/>
        </w:rPr>
      </w:pPr>
    </w:p>
    <w:p w14:paraId="24C66177" w14:textId="3EF286E7" w:rsidR="003D3752"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PRIMEIRA – OBJETO</w:t>
      </w:r>
    </w:p>
    <w:p w14:paraId="792E34F7" w14:textId="77777777" w:rsidR="00213BD6" w:rsidRPr="004676E7" w:rsidRDefault="00213BD6" w:rsidP="000F2022">
      <w:pPr>
        <w:pStyle w:val="NormalWeb"/>
        <w:spacing w:before="0" w:beforeAutospacing="0" w:after="0" w:afterAutospacing="0"/>
        <w:jc w:val="both"/>
        <w:rPr>
          <w:rFonts w:ascii="Arial" w:hAnsi="Arial" w:cs="Arial"/>
        </w:rPr>
      </w:pPr>
    </w:p>
    <w:p w14:paraId="6995D91C" w14:textId="482DA76D" w:rsidR="003D3752" w:rsidRPr="005367BB"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w:t>
      </w:r>
      <w:r w:rsidR="004F4614" w:rsidRPr="004676E7">
        <w:rPr>
          <w:rFonts w:ascii="Arial" w:hAnsi="Arial" w:cs="Arial"/>
          <w:color w:val="000000"/>
        </w:rPr>
        <w:t>1.</w:t>
      </w:r>
      <w:r w:rsidRPr="004676E7">
        <w:rPr>
          <w:rFonts w:ascii="Arial" w:hAnsi="Arial" w:cs="Arial"/>
          <w:color w:val="000000"/>
        </w:rPr>
        <w:t xml:space="preserve"> O objeto d</w:t>
      </w:r>
      <w:r w:rsidR="00213BD6">
        <w:rPr>
          <w:rFonts w:ascii="Arial" w:hAnsi="Arial" w:cs="Arial"/>
          <w:color w:val="000000"/>
        </w:rPr>
        <w:t>o</w:t>
      </w:r>
      <w:r w:rsidRPr="004676E7">
        <w:rPr>
          <w:rFonts w:ascii="Arial" w:hAnsi="Arial" w:cs="Arial"/>
          <w:color w:val="000000"/>
        </w:rPr>
        <w:t xml:space="preserve"> presente </w:t>
      </w:r>
      <w:r w:rsidR="006842F2" w:rsidRPr="004676E7">
        <w:rPr>
          <w:rFonts w:ascii="Arial" w:hAnsi="Arial" w:cs="Arial"/>
          <w:color w:val="000000"/>
        </w:rPr>
        <w:t>instrumento</w:t>
      </w:r>
      <w:r w:rsidRPr="004676E7">
        <w:rPr>
          <w:rFonts w:ascii="Arial" w:hAnsi="Arial" w:cs="Arial"/>
          <w:color w:val="000000"/>
        </w:rPr>
        <w:t xml:space="preserve"> é </w:t>
      </w:r>
      <w:r w:rsidR="00A818ED" w:rsidRPr="00213BD6">
        <w:rPr>
          <w:rFonts w:ascii="Arial" w:hAnsi="Arial" w:cs="Arial"/>
        </w:rPr>
        <w:t xml:space="preserve">a </w:t>
      </w:r>
      <w:r w:rsidR="004D33C8" w:rsidRPr="004D33C8">
        <w:rPr>
          <w:rFonts w:ascii="Arial" w:hAnsi="Arial" w:cs="Arial"/>
          <w:bCs/>
        </w:rPr>
        <w:t xml:space="preserve">contratação de empresa para a </w:t>
      </w:r>
      <w:r w:rsidR="00F1711D" w:rsidRPr="00F1711D">
        <w:rPr>
          <w:rFonts w:ascii="Arial" w:hAnsi="Arial" w:cs="Arial"/>
          <w:bCs/>
        </w:rPr>
        <w:t xml:space="preserve">execução da obra pública de construção de 20 (vinte) unidades habitacionais no Loteamento Vem Morar Melhor I e II conforme TERMO DE COMPROMISSO Nº 992282/2025/MCIDADES/CAIXA </w:t>
      </w:r>
      <w:r w:rsidR="00481583" w:rsidRPr="005367BB">
        <w:rPr>
          <w:rFonts w:ascii="Arial" w:hAnsi="Arial" w:cs="Arial"/>
        </w:rPr>
        <w:t xml:space="preserve">e </w:t>
      </w:r>
      <w:r w:rsidRPr="005367BB">
        <w:rPr>
          <w:rFonts w:ascii="Arial" w:hAnsi="Arial" w:cs="Arial"/>
        </w:rPr>
        <w:t>conforme condições, quantidades e exigên</w:t>
      </w:r>
      <w:r w:rsidR="006842F2" w:rsidRPr="005367BB">
        <w:rPr>
          <w:rFonts w:ascii="Arial" w:hAnsi="Arial" w:cs="Arial"/>
        </w:rPr>
        <w:t>cias estabelecidas no</w:t>
      </w:r>
      <w:r w:rsidRPr="005367BB">
        <w:rPr>
          <w:rFonts w:ascii="Arial" w:hAnsi="Arial" w:cs="Arial"/>
        </w:rPr>
        <w:t xml:space="preserve"> Edital e seus anexos.</w:t>
      </w:r>
      <w:r w:rsidR="00F1711D">
        <w:rPr>
          <w:rFonts w:ascii="Arial" w:hAnsi="Arial" w:cs="Arial"/>
        </w:rPr>
        <w:t xml:space="preserve"> </w:t>
      </w:r>
    </w:p>
    <w:p w14:paraId="78DBA087"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 Vinculam esta contratação, independentemente de transcrição:</w:t>
      </w:r>
    </w:p>
    <w:p w14:paraId="1CAA5CE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1.2.1.O Termo de Referência;</w:t>
      </w:r>
    </w:p>
    <w:p w14:paraId="4EBA8ECA" w14:textId="787F1E16"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1.2.2. O E</w:t>
      </w:r>
      <w:r w:rsidR="006842F2" w:rsidRPr="004676E7">
        <w:rPr>
          <w:rFonts w:ascii="Arial" w:hAnsi="Arial" w:cs="Arial"/>
          <w:color w:val="000000"/>
        </w:rPr>
        <w:t>dital da Licitação</w:t>
      </w:r>
      <w:r w:rsidRPr="004676E7">
        <w:rPr>
          <w:rFonts w:ascii="Arial" w:hAnsi="Arial" w:cs="Arial"/>
          <w:color w:val="000000"/>
        </w:rPr>
        <w:t>;</w:t>
      </w:r>
    </w:p>
    <w:p w14:paraId="6604ADCD" w14:textId="2DD400D9"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xml:space="preserve">1.2.3. O </w:t>
      </w:r>
      <w:r w:rsidR="006842F2" w:rsidRPr="004676E7">
        <w:rPr>
          <w:rFonts w:ascii="Arial" w:hAnsi="Arial" w:cs="Arial"/>
          <w:color w:val="000000"/>
        </w:rPr>
        <w:t>Projeto Básico</w:t>
      </w:r>
      <w:r w:rsidRPr="004676E7">
        <w:rPr>
          <w:rFonts w:ascii="Arial" w:hAnsi="Arial" w:cs="Arial"/>
          <w:color w:val="000000"/>
        </w:rPr>
        <w:t>;</w:t>
      </w:r>
    </w:p>
    <w:p w14:paraId="5C8C8A2E" w14:textId="7DACBAF9"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1.2.4.</w:t>
      </w:r>
      <w:r w:rsidR="006842F2" w:rsidRPr="004676E7">
        <w:rPr>
          <w:rFonts w:ascii="Arial" w:hAnsi="Arial" w:cs="Arial"/>
          <w:color w:val="000000"/>
        </w:rPr>
        <w:t xml:space="preserve"> </w:t>
      </w:r>
      <w:r w:rsidRPr="004676E7">
        <w:rPr>
          <w:rFonts w:ascii="Arial" w:hAnsi="Arial" w:cs="Arial"/>
          <w:color w:val="000000"/>
        </w:rPr>
        <w:t>A Proposta do contratado;</w:t>
      </w:r>
    </w:p>
    <w:p w14:paraId="169DF87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1.2.5.   Eventuais anexos dos documentos supracitados.</w:t>
      </w:r>
    </w:p>
    <w:p w14:paraId="455149A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5A82E7B3"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SEGUNDA – VIGÊNCIA E PRORROGAÇÃO</w:t>
      </w:r>
    </w:p>
    <w:p w14:paraId="5BE20399" w14:textId="77777777" w:rsidR="005C50EB" w:rsidRPr="004676E7" w:rsidRDefault="005C50EB" w:rsidP="000F2022">
      <w:pPr>
        <w:pStyle w:val="NormalWeb"/>
        <w:spacing w:before="0" w:beforeAutospacing="0" w:after="0" w:afterAutospacing="0"/>
        <w:jc w:val="both"/>
        <w:rPr>
          <w:rFonts w:ascii="Arial" w:hAnsi="Arial" w:cs="Arial"/>
        </w:rPr>
      </w:pPr>
    </w:p>
    <w:p w14:paraId="6AFFB709" w14:textId="2DBF60FE" w:rsidR="005B16B9" w:rsidRPr="000C2A20" w:rsidRDefault="003D3752" w:rsidP="000F2022">
      <w:pPr>
        <w:pStyle w:val="Nivel2"/>
        <w:numPr>
          <w:ilvl w:val="0"/>
          <w:numId w:val="0"/>
        </w:numPr>
        <w:spacing w:before="0" w:after="0" w:line="240" w:lineRule="auto"/>
        <w:rPr>
          <w:color w:val="auto"/>
          <w:sz w:val="24"/>
          <w:szCs w:val="24"/>
        </w:rPr>
      </w:pPr>
      <w:r w:rsidRPr="000C2A20">
        <w:rPr>
          <w:color w:val="auto"/>
          <w:sz w:val="24"/>
          <w:szCs w:val="24"/>
        </w:rPr>
        <w:t>2.</w:t>
      </w:r>
      <w:r w:rsidR="004F4614" w:rsidRPr="000C2A20">
        <w:rPr>
          <w:color w:val="auto"/>
          <w:sz w:val="24"/>
          <w:szCs w:val="24"/>
        </w:rPr>
        <w:t>1.</w:t>
      </w:r>
      <w:r w:rsidRPr="000C2A20">
        <w:rPr>
          <w:color w:val="auto"/>
          <w:sz w:val="24"/>
          <w:szCs w:val="24"/>
        </w:rPr>
        <w:t xml:space="preserve"> </w:t>
      </w:r>
      <w:r w:rsidR="001B0860" w:rsidRPr="000C2A20">
        <w:rPr>
          <w:color w:val="auto"/>
          <w:sz w:val="24"/>
          <w:szCs w:val="24"/>
        </w:rPr>
        <w:t xml:space="preserve">O prazo de vigência da contratação é de </w:t>
      </w:r>
      <w:r w:rsidR="00F1711D">
        <w:rPr>
          <w:color w:val="auto"/>
          <w:sz w:val="24"/>
          <w:szCs w:val="24"/>
        </w:rPr>
        <w:t>15</w:t>
      </w:r>
      <w:r w:rsidR="001B0860" w:rsidRPr="000C2A20">
        <w:rPr>
          <w:color w:val="auto"/>
          <w:sz w:val="24"/>
          <w:szCs w:val="24"/>
        </w:rPr>
        <w:t xml:space="preserve"> (</w:t>
      </w:r>
      <w:r w:rsidR="00F1711D">
        <w:rPr>
          <w:color w:val="auto"/>
          <w:sz w:val="24"/>
          <w:szCs w:val="24"/>
        </w:rPr>
        <w:t>quinze</w:t>
      </w:r>
      <w:r w:rsidR="001B0860" w:rsidRPr="000C2A20">
        <w:rPr>
          <w:color w:val="auto"/>
          <w:sz w:val="24"/>
          <w:szCs w:val="24"/>
        </w:rPr>
        <w:t xml:space="preserve">) meses </w:t>
      </w:r>
      <w:r w:rsidR="005B16B9" w:rsidRPr="000C2A20">
        <w:rPr>
          <w:color w:val="auto"/>
          <w:sz w:val="24"/>
          <w:szCs w:val="24"/>
        </w:rPr>
        <w:t>contados da assinatura do Instrumento Contratual, na forma do artigo 105 da Lei n° 14.133, de 2021.</w:t>
      </w:r>
    </w:p>
    <w:p w14:paraId="62C8754D" w14:textId="77777777" w:rsidR="008E4805" w:rsidRDefault="008E4805" w:rsidP="000F2022">
      <w:pPr>
        <w:pStyle w:val="Nivel2"/>
        <w:numPr>
          <w:ilvl w:val="0"/>
          <w:numId w:val="0"/>
        </w:numPr>
        <w:spacing w:before="0" w:after="0" w:line="240" w:lineRule="auto"/>
        <w:rPr>
          <w:color w:val="auto"/>
          <w:sz w:val="24"/>
          <w:szCs w:val="24"/>
        </w:rPr>
      </w:pPr>
    </w:p>
    <w:p w14:paraId="39106FBF" w14:textId="6B8C1F8D" w:rsidR="008E4805" w:rsidRPr="000C2A20" w:rsidRDefault="008E4805" w:rsidP="000F2022">
      <w:pPr>
        <w:pStyle w:val="Nivel2"/>
        <w:numPr>
          <w:ilvl w:val="0"/>
          <w:numId w:val="0"/>
        </w:numPr>
        <w:spacing w:before="0" w:after="0" w:line="240" w:lineRule="auto"/>
        <w:rPr>
          <w:color w:val="auto"/>
          <w:sz w:val="24"/>
          <w:szCs w:val="24"/>
        </w:rPr>
      </w:pPr>
      <w:r w:rsidRPr="000C2A20">
        <w:rPr>
          <w:color w:val="auto"/>
          <w:sz w:val="24"/>
          <w:szCs w:val="24"/>
        </w:rPr>
        <w:t xml:space="preserve">2.1.1. O prazo de execução da obra será de </w:t>
      </w:r>
      <w:r w:rsidR="00F1711D">
        <w:rPr>
          <w:color w:val="auto"/>
          <w:sz w:val="24"/>
          <w:szCs w:val="24"/>
        </w:rPr>
        <w:t>10</w:t>
      </w:r>
      <w:r w:rsidRPr="000C2A20">
        <w:rPr>
          <w:color w:val="auto"/>
          <w:sz w:val="24"/>
          <w:szCs w:val="24"/>
        </w:rPr>
        <w:t xml:space="preserve"> (</w:t>
      </w:r>
      <w:r w:rsidR="00A507CC">
        <w:rPr>
          <w:color w:val="auto"/>
          <w:sz w:val="24"/>
          <w:szCs w:val="24"/>
        </w:rPr>
        <w:t>d</w:t>
      </w:r>
      <w:r w:rsidR="00F1711D">
        <w:rPr>
          <w:color w:val="auto"/>
          <w:sz w:val="24"/>
          <w:szCs w:val="24"/>
        </w:rPr>
        <w:t>ez</w:t>
      </w:r>
      <w:r w:rsidR="00C36CF9" w:rsidRPr="000C2A20">
        <w:rPr>
          <w:color w:val="auto"/>
          <w:sz w:val="24"/>
          <w:szCs w:val="24"/>
        </w:rPr>
        <w:t>)</w:t>
      </w:r>
      <w:r w:rsidRPr="000C2A20">
        <w:rPr>
          <w:color w:val="auto"/>
          <w:sz w:val="24"/>
          <w:szCs w:val="24"/>
        </w:rPr>
        <w:t xml:space="preserve"> meses, conforme definido em cronograma físico-financeiro e </w:t>
      </w:r>
      <w:r w:rsidR="00F10BE0">
        <w:rPr>
          <w:color w:val="auto"/>
          <w:sz w:val="24"/>
          <w:szCs w:val="24"/>
        </w:rPr>
        <w:t>T</w:t>
      </w:r>
      <w:r w:rsidRPr="000C2A20">
        <w:rPr>
          <w:color w:val="auto"/>
          <w:sz w:val="24"/>
          <w:szCs w:val="24"/>
        </w:rPr>
        <w:t xml:space="preserve">ermo de </w:t>
      </w:r>
      <w:r w:rsidR="00F10BE0">
        <w:rPr>
          <w:color w:val="auto"/>
          <w:sz w:val="24"/>
          <w:szCs w:val="24"/>
        </w:rPr>
        <w:t>R</w:t>
      </w:r>
      <w:r w:rsidRPr="000C2A20">
        <w:rPr>
          <w:color w:val="auto"/>
          <w:sz w:val="24"/>
          <w:szCs w:val="24"/>
        </w:rPr>
        <w:t xml:space="preserve">eferência. </w:t>
      </w:r>
    </w:p>
    <w:p w14:paraId="08B0E0F9" w14:textId="77777777" w:rsidR="005C50EB" w:rsidRPr="004676E7" w:rsidRDefault="005C50EB" w:rsidP="000F2022">
      <w:pPr>
        <w:pStyle w:val="Nivel2"/>
        <w:numPr>
          <w:ilvl w:val="0"/>
          <w:numId w:val="0"/>
        </w:numPr>
        <w:spacing w:before="0" w:after="0" w:line="240" w:lineRule="auto"/>
        <w:rPr>
          <w:sz w:val="24"/>
          <w:szCs w:val="24"/>
        </w:rPr>
      </w:pPr>
    </w:p>
    <w:p w14:paraId="6F1DBB85" w14:textId="79A348FF" w:rsidR="003D3752"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2.</w:t>
      </w:r>
      <w:r w:rsidR="004F4614" w:rsidRPr="004676E7">
        <w:rPr>
          <w:rFonts w:ascii="Arial" w:hAnsi="Arial" w:cs="Arial"/>
          <w:color w:val="000000"/>
        </w:rPr>
        <w:t>2</w:t>
      </w:r>
      <w:r w:rsidRPr="004676E7">
        <w:rPr>
          <w:rFonts w:ascii="Arial" w:hAnsi="Arial" w:cs="Arial"/>
          <w:color w:val="000000"/>
        </w:rPr>
        <w:t xml:space="preserve">. O prazo de vigência será automaticamente prorrogado, independentemente de termo aditivo, quando o objeto não for concluído no período firmado acima, </w:t>
      </w:r>
      <w:r w:rsidRPr="004676E7">
        <w:rPr>
          <w:rFonts w:ascii="Arial" w:hAnsi="Arial" w:cs="Arial"/>
          <w:color w:val="000000"/>
        </w:rPr>
        <w:lastRenderedPageBreak/>
        <w:t>ressalvadas as providências cabíveis no caso de culpa do contratado, previstas neste instrumento.</w:t>
      </w:r>
    </w:p>
    <w:p w14:paraId="08346AAE" w14:textId="77777777" w:rsidR="00F1711D" w:rsidRPr="004676E7" w:rsidRDefault="00F1711D" w:rsidP="000F2022">
      <w:pPr>
        <w:pStyle w:val="NormalWeb"/>
        <w:spacing w:before="0" w:beforeAutospacing="0" w:after="0" w:afterAutospacing="0"/>
        <w:jc w:val="both"/>
        <w:rPr>
          <w:rFonts w:ascii="Arial" w:hAnsi="Arial" w:cs="Arial"/>
          <w:color w:val="000000"/>
        </w:rPr>
      </w:pPr>
    </w:p>
    <w:p w14:paraId="62AFC2D8"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TERCEIRA – MODELOS DE EXECUÇÃO E GESTÃO CONTRATUAIS</w:t>
      </w:r>
    </w:p>
    <w:p w14:paraId="70D6FBF3" w14:textId="77777777" w:rsidR="005C50EB" w:rsidRPr="004676E7" w:rsidRDefault="005C50EB" w:rsidP="000F2022">
      <w:pPr>
        <w:pStyle w:val="NormalWeb"/>
        <w:spacing w:before="0" w:beforeAutospacing="0" w:after="0" w:afterAutospacing="0"/>
        <w:jc w:val="both"/>
        <w:rPr>
          <w:rFonts w:ascii="Arial" w:hAnsi="Arial" w:cs="Arial"/>
        </w:rPr>
      </w:pPr>
    </w:p>
    <w:p w14:paraId="0BD2B71B" w14:textId="1B9C581A"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3.</w:t>
      </w:r>
      <w:r w:rsidR="00EB594F" w:rsidRPr="004676E7">
        <w:rPr>
          <w:rFonts w:ascii="Arial" w:hAnsi="Arial" w:cs="Arial"/>
          <w:color w:val="000000"/>
        </w:rPr>
        <w:t>1.</w:t>
      </w:r>
      <w:r w:rsidRPr="004676E7">
        <w:rPr>
          <w:rFonts w:ascii="Arial" w:hAnsi="Arial" w:cs="Arial"/>
          <w:color w:val="000000"/>
        </w:rPr>
        <w:t xml:space="preserve"> O regime de execução contratual, os modelos de gestão e de execução, assim como os prazos e condições de conclusão, entrega, observação e recebimento do objeto constam no Termo de Referência, anexo a este Contrato.</w:t>
      </w:r>
    </w:p>
    <w:p w14:paraId="028C9A9C" w14:textId="77777777" w:rsidR="005C50EB" w:rsidRPr="004676E7" w:rsidRDefault="005C50EB" w:rsidP="000F2022">
      <w:pPr>
        <w:pStyle w:val="NormalWeb"/>
        <w:spacing w:before="0" w:beforeAutospacing="0" w:after="0" w:afterAutospacing="0"/>
        <w:jc w:val="both"/>
        <w:rPr>
          <w:rFonts w:ascii="Arial" w:hAnsi="Arial" w:cs="Arial"/>
          <w:color w:val="000000"/>
        </w:rPr>
      </w:pPr>
    </w:p>
    <w:p w14:paraId="76E57A3B" w14:textId="5CD6CF04" w:rsidR="003D3752" w:rsidRPr="004676E7" w:rsidRDefault="00EB594F" w:rsidP="000F2022">
      <w:pPr>
        <w:pStyle w:val="NormalWeb"/>
        <w:spacing w:before="0" w:beforeAutospacing="0" w:after="0" w:afterAutospacing="0"/>
        <w:jc w:val="both"/>
        <w:rPr>
          <w:rFonts w:ascii="Arial" w:hAnsi="Arial" w:cs="Arial"/>
        </w:rPr>
      </w:pPr>
      <w:r w:rsidRPr="004676E7">
        <w:rPr>
          <w:rFonts w:ascii="Arial" w:hAnsi="Arial" w:cs="Arial"/>
          <w:color w:val="000000"/>
        </w:rPr>
        <w:t xml:space="preserve">3.2. </w:t>
      </w:r>
      <w:r w:rsidR="003D3752" w:rsidRPr="004676E7">
        <w:rPr>
          <w:rFonts w:ascii="Arial" w:hAnsi="Arial" w:cs="Arial"/>
          <w:b/>
          <w:bCs/>
          <w:color w:val="000000" w:themeColor="text1"/>
          <w:shd w:val="clear" w:color="auto" w:fill="FFFFFF" w:themeFill="background1"/>
        </w:rPr>
        <w:t>MATRIZ DE RISCO</w:t>
      </w:r>
      <w:r w:rsidRPr="004676E7">
        <w:rPr>
          <w:rFonts w:ascii="Arial" w:hAnsi="Arial" w:cs="Arial"/>
          <w:b/>
          <w:bCs/>
          <w:color w:val="000000" w:themeColor="text1"/>
          <w:shd w:val="clear" w:color="auto" w:fill="FFFFFF" w:themeFill="background1"/>
        </w:rPr>
        <w:t xml:space="preserve"> - </w:t>
      </w:r>
      <w:r w:rsidR="003D3752" w:rsidRPr="004676E7">
        <w:rPr>
          <w:rFonts w:ascii="Arial" w:hAnsi="Arial" w:cs="Arial"/>
          <w:iCs/>
        </w:rPr>
        <w:t>A matriz de risco com as definições dos riscos e responsabilidades entre as partes constam no Termo de Referência, anexo deste Contrato</w:t>
      </w:r>
      <w:r w:rsidR="003D3752" w:rsidRPr="004676E7">
        <w:rPr>
          <w:rFonts w:ascii="Arial" w:hAnsi="Arial" w:cs="Arial"/>
        </w:rPr>
        <w:t>.</w:t>
      </w:r>
    </w:p>
    <w:p w14:paraId="6713F390" w14:textId="77777777" w:rsidR="005C50EB" w:rsidRPr="004676E7" w:rsidRDefault="005C50EB" w:rsidP="000F2022">
      <w:pPr>
        <w:pStyle w:val="NormalWeb"/>
        <w:spacing w:before="0" w:beforeAutospacing="0" w:after="0" w:afterAutospacing="0"/>
        <w:jc w:val="both"/>
        <w:rPr>
          <w:rFonts w:ascii="Arial" w:hAnsi="Arial" w:cs="Arial"/>
        </w:rPr>
      </w:pPr>
    </w:p>
    <w:p w14:paraId="7C037AF6" w14:textId="68F50A63" w:rsidR="003D3752" w:rsidRPr="004676E7" w:rsidRDefault="009849CC"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QU</w:t>
      </w:r>
      <w:r w:rsidR="00EB594F" w:rsidRPr="004676E7">
        <w:rPr>
          <w:rFonts w:ascii="Arial" w:hAnsi="Arial" w:cs="Arial"/>
          <w:b/>
          <w:bCs/>
          <w:color w:val="000000"/>
        </w:rPr>
        <w:t>ARTA</w:t>
      </w:r>
      <w:r w:rsidRPr="004676E7">
        <w:rPr>
          <w:rFonts w:ascii="Arial" w:hAnsi="Arial" w:cs="Arial"/>
          <w:b/>
          <w:bCs/>
          <w:color w:val="000000"/>
        </w:rPr>
        <w:t xml:space="preserve"> </w:t>
      </w:r>
      <w:r w:rsidR="003D3752" w:rsidRPr="004676E7">
        <w:rPr>
          <w:rFonts w:ascii="Arial" w:hAnsi="Arial" w:cs="Arial"/>
          <w:b/>
          <w:bCs/>
          <w:color w:val="000000"/>
        </w:rPr>
        <w:t>– SUBCONTRATAÇÃO</w:t>
      </w:r>
    </w:p>
    <w:p w14:paraId="0373D18E" w14:textId="77777777" w:rsidR="005C50EB" w:rsidRPr="004676E7" w:rsidRDefault="005C50EB" w:rsidP="000F2022">
      <w:pPr>
        <w:pStyle w:val="NormalWeb"/>
        <w:spacing w:before="0" w:beforeAutospacing="0" w:after="0" w:afterAutospacing="0"/>
        <w:jc w:val="both"/>
        <w:rPr>
          <w:rFonts w:ascii="Arial" w:hAnsi="Arial" w:cs="Arial"/>
        </w:rPr>
      </w:pPr>
    </w:p>
    <w:p w14:paraId="2C911F50" w14:textId="1086F6A6"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4.</w:t>
      </w:r>
      <w:r w:rsidR="005C50EB" w:rsidRPr="004676E7">
        <w:rPr>
          <w:rFonts w:ascii="Arial" w:hAnsi="Arial" w:cs="Arial"/>
          <w:color w:val="000000"/>
        </w:rPr>
        <w:t>1.</w:t>
      </w:r>
      <w:r w:rsidRPr="004676E7">
        <w:rPr>
          <w:rFonts w:ascii="Arial" w:hAnsi="Arial" w:cs="Arial"/>
          <w:color w:val="000000"/>
        </w:rPr>
        <w:t xml:space="preserve"> As regras de subcontratação constam no Termo de Referência, vinculado a este Contrato.</w:t>
      </w:r>
    </w:p>
    <w:p w14:paraId="566B01EC" w14:textId="77777777" w:rsidR="003D3752" w:rsidRPr="004676E7" w:rsidRDefault="003D3752" w:rsidP="000F2022">
      <w:pPr>
        <w:jc w:val="both"/>
        <w:rPr>
          <w:rFonts w:ascii="Arial" w:hAnsi="Arial" w:cs="Arial"/>
        </w:rPr>
      </w:pPr>
    </w:p>
    <w:p w14:paraId="6235ADF9"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QUINTA – PREÇO</w:t>
      </w:r>
    </w:p>
    <w:p w14:paraId="0D3AF0D5" w14:textId="77777777" w:rsidR="005C50EB" w:rsidRPr="004676E7" w:rsidRDefault="005C50EB" w:rsidP="000F2022">
      <w:pPr>
        <w:pStyle w:val="NormalWeb"/>
        <w:spacing w:before="0" w:beforeAutospacing="0" w:after="0" w:afterAutospacing="0"/>
        <w:jc w:val="both"/>
        <w:rPr>
          <w:rFonts w:ascii="Arial" w:hAnsi="Arial" w:cs="Arial"/>
        </w:rPr>
      </w:pPr>
    </w:p>
    <w:p w14:paraId="4060113C" w14:textId="308A854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color w:val="000000"/>
        </w:rPr>
        <w:t>5.</w:t>
      </w:r>
      <w:r w:rsidR="004F4614" w:rsidRPr="004676E7">
        <w:rPr>
          <w:rFonts w:ascii="Arial" w:hAnsi="Arial" w:cs="Arial"/>
          <w:color w:val="000000"/>
        </w:rPr>
        <w:t>1.</w:t>
      </w:r>
      <w:r w:rsidRPr="004676E7">
        <w:rPr>
          <w:rFonts w:ascii="Arial" w:hAnsi="Arial" w:cs="Arial"/>
          <w:color w:val="000000"/>
        </w:rPr>
        <w:t xml:space="preserve"> O valor </w:t>
      </w:r>
      <w:r w:rsidR="00EB594F" w:rsidRPr="004676E7">
        <w:rPr>
          <w:rFonts w:ascii="Arial" w:hAnsi="Arial" w:cs="Arial"/>
          <w:color w:val="000000"/>
        </w:rPr>
        <w:t xml:space="preserve">total </w:t>
      </w:r>
      <w:r w:rsidRPr="004676E7">
        <w:rPr>
          <w:rFonts w:ascii="Arial" w:hAnsi="Arial" w:cs="Arial"/>
          <w:color w:val="000000"/>
        </w:rPr>
        <w:t xml:space="preserve">da contratação é </w:t>
      </w:r>
      <w:r w:rsidRPr="004676E7">
        <w:rPr>
          <w:rFonts w:ascii="Arial" w:hAnsi="Arial" w:cs="Arial"/>
          <w:b/>
          <w:bCs/>
          <w:color w:val="000000"/>
        </w:rPr>
        <w:t>de R$ .......... (.....).</w:t>
      </w:r>
    </w:p>
    <w:p w14:paraId="2935D05B" w14:textId="77777777" w:rsidR="005C50EB" w:rsidRPr="004676E7" w:rsidRDefault="005C50EB" w:rsidP="000F2022">
      <w:pPr>
        <w:pStyle w:val="NormalWeb"/>
        <w:spacing w:before="0" w:beforeAutospacing="0" w:after="0" w:afterAutospacing="0"/>
        <w:jc w:val="both"/>
        <w:rPr>
          <w:rFonts w:ascii="Arial" w:hAnsi="Arial" w:cs="Arial"/>
        </w:rPr>
      </w:pPr>
    </w:p>
    <w:p w14:paraId="4081F43A" w14:textId="4D27B2D5"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5.1.</w:t>
      </w:r>
      <w:r w:rsidR="004F4614" w:rsidRPr="004676E7">
        <w:rPr>
          <w:rFonts w:ascii="Arial" w:hAnsi="Arial" w:cs="Arial"/>
          <w:color w:val="000000"/>
        </w:rPr>
        <w:t>1.</w:t>
      </w:r>
      <w:r w:rsidRPr="004676E7">
        <w:rPr>
          <w:rFonts w:ascii="Arial" w:hAnsi="Arial" w:cs="Arial"/>
          <w:color w:val="000000"/>
        </w:rPr>
        <w:t>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4832F3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47B6F1CD" w14:textId="6218726D"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 xml:space="preserve">CLÁUSULA SEXTA </w:t>
      </w:r>
      <w:r w:rsidR="00EB594F" w:rsidRPr="004676E7">
        <w:rPr>
          <w:rFonts w:ascii="Arial" w:hAnsi="Arial" w:cs="Arial"/>
          <w:b/>
          <w:bCs/>
          <w:color w:val="000000"/>
        </w:rPr>
        <w:t>–</w:t>
      </w:r>
      <w:r w:rsidRPr="004676E7">
        <w:rPr>
          <w:rFonts w:ascii="Arial" w:hAnsi="Arial" w:cs="Arial"/>
          <w:b/>
          <w:bCs/>
          <w:color w:val="000000"/>
        </w:rPr>
        <w:t xml:space="preserve"> PAGAMENTO</w:t>
      </w:r>
    </w:p>
    <w:p w14:paraId="5EEAACD7" w14:textId="77777777" w:rsidR="00EB594F" w:rsidRPr="004676E7" w:rsidRDefault="00EB594F" w:rsidP="000F2022">
      <w:pPr>
        <w:pStyle w:val="NormalWeb"/>
        <w:spacing w:before="0" w:beforeAutospacing="0" w:after="0" w:afterAutospacing="0"/>
        <w:jc w:val="both"/>
        <w:rPr>
          <w:rFonts w:ascii="Arial" w:hAnsi="Arial" w:cs="Arial"/>
          <w:b/>
          <w:bCs/>
          <w:color w:val="000000"/>
        </w:rPr>
      </w:pPr>
    </w:p>
    <w:p w14:paraId="50670E61" w14:textId="71A0AF33"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6.</w:t>
      </w:r>
      <w:r w:rsidR="00EB594F" w:rsidRPr="004676E7">
        <w:rPr>
          <w:rFonts w:ascii="Arial" w:hAnsi="Arial" w:cs="Arial"/>
          <w:color w:val="000000"/>
        </w:rPr>
        <w:t>1.</w:t>
      </w:r>
      <w:r w:rsidRPr="004676E7">
        <w:rPr>
          <w:rFonts w:ascii="Arial" w:hAnsi="Arial" w:cs="Arial"/>
          <w:color w:val="000000"/>
        </w:rPr>
        <w:t xml:space="preserve"> O prazo para pagamento ao contratado e demais condições a ele referentes encontram-se definidos no Termo de Referência, vinculado a este Contrato.</w:t>
      </w:r>
    </w:p>
    <w:p w14:paraId="07047E82" w14:textId="77777777" w:rsidR="004F4614" w:rsidRPr="004676E7" w:rsidRDefault="004F4614" w:rsidP="000F2022">
      <w:pPr>
        <w:pStyle w:val="NormalWeb"/>
        <w:spacing w:before="0" w:beforeAutospacing="0" w:after="0" w:afterAutospacing="0"/>
        <w:jc w:val="both"/>
        <w:rPr>
          <w:rFonts w:ascii="Arial" w:hAnsi="Arial" w:cs="Arial"/>
        </w:rPr>
      </w:pPr>
    </w:p>
    <w:p w14:paraId="1C9F6EF7" w14:textId="3C6E2526"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6.1.</w:t>
      </w:r>
      <w:r w:rsidR="00EB594F" w:rsidRPr="004676E7">
        <w:rPr>
          <w:rFonts w:ascii="Arial" w:hAnsi="Arial" w:cs="Arial"/>
          <w:color w:val="000000"/>
        </w:rPr>
        <w:t>1.</w:t>
      </w:r>
      <w:r w:rsidRPr="004676E7">
        <w:rPr>
          <w:rFonts w:ascii="Arial" w:hAnsi="Arial" w:cs="Arial"/>
          <w:color w:val="000000"/>
        </w:rPr>
        <w:t xml:space="preserve"> No pagamento incorrerão a retenção do Imposto de Renda Retido na Fonte (IRRF) e o recolhimento aos cofres da Prefeitura Municipal, conforme Decreto Municipal nº 192 de 15 de setembro de 2023 e suas alterações, ou outro que vier substituí-lo.</w:t>
      </w:r>
    </w:p>
    <w:p w14:paraId="2B70B76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1E388A57" w14:textId="5CF142BB"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 xml:space="preserve">CLÁUSULA SÉTIMA </w:t>
      </w:r>
      <w:r w:rsidR="004F4614" w:rsidRPr="004676E7">
        <w:rPr>
          <w:rFonts w:ascii="Arial" w:hAnsi="Arial" w:cs="Arial"/>
          <w:b/>
          <w:bCs/>
          <w:color w:val="000000"/>
        </w:rPr>
        <w:t>–</w:t>
      </w:r>
      <w:r w:rsidRPr="004676E7">
        <w:rPr>
          <w:rFonts w:ascii="Arial" w:hAnsi="Arial" w:cs="Arial"/>
          <w:b/>
          <w:bCs/>
          <w:color w:val="000000"/>
        </w:rPr>
        <w:t xml:space="preserve"> REAJUSTE</w:t>
      </w:r>
    </w:p>
    <w:p w14:paraId="6974228A" w14:textId="77777777" w:rsidR="004F4614" w:rsidRPr="004676E7" w:rsidRDefault="004F4614" w:rsidP="000F2022">
      <w:pPr>
        <w:pStyle w:val="NormalWeb"/>
        <w:spacing w:before="0" w:beforeAutospacing="0" w:after="0" w:afterAutospacing="0"/>
        <w:jc w:val="both"/>
        <w:rPr>
          <w:rFonts w:ascii="Arial" w:hAnsi="Arial" w:cs="Arial"/>
        </w:rPr>
      </w:pPr>
    </w:p>
    <w:p w14:paraId="7A1FED9D" w14:textId="7FFCE7B2" w:rsidR="003D3752"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7.</w:t>
      </w:r>
      <w:r w:rsidR="00EB594F" w:rsidRPr="004676E7">
        <w:rPr>
          <w:rFonts w:ascii="Arial" w:hAnsi="Arial" w:cs="Arial"/>
          <w:color w:val="000000"/>
        </w:rPr>
        <w:t>1</w:t>
      </w:r>
      <w:r w:rsidRPr="004676E7">
        <w:rPr>
          <w:rFonts w:ascii="Arial" w:hAnsi="Arial" w:cs="Arial"/>
          <w:color w:val="000000"/>
        </w:rPr>
        <w:t xml:space="preserve"> O prazo para reajuste e demais condições a ele referentes encontram-se definidos no Termo de Referência, vinculado a este Contrato.</w:t>
      </w:r>
    </w:p>
    <w:p w14:paraId="66DC9F02" w14:textId="77777777" w:rsidR="00E2715E" w:rsidRDefault="00E2715E" w:rsidP="000F2022">
      <w:pPr>
        <w:pStyle w:val="NormalWeb"/>
        <w:spacing w:before="0" w:beforeAutospacing="0" w:after="0" w:afterAutospacing="0"/>
        <w:jc w:val="both"/>
        <w:rPr>
          <w:rFonts w:ascii="Arial" w:hAnsi="Arial" w:cs="Arial"/>
          <w:color w:val="000000"/>
        </w:rPr>
      </w:pPr>
    </w:p>
    <w:p w14:paraId="28929E07" w14:textId="77FC80B5" w:rsidR="00380C55" w:rsidRPr="00A81358" w:rsidRDefault="00E2715E" w:rsidP="000F2022">
      <w:pPr>
        <w:pStyle w:val="NormalWeb"/>
        <w:spacing w:before="0" w:beforeAutospacing="0" w:after="0" w:afterAutospacing="0"/>
        <w:jc w:val="both"/>
        <w:rPr>
          <w:rFonts w:ascii="Arial" w:hAnsi="Arial" w:cs="Arial"/>
        </w:rPr>
      </w:pPr>
      <w:r w:rsidRPr="00A81358">
        <w:rPr>
          <w:rFonts w:ascii="Arial" w:hAnsi="Arial" w:cs="Arial"/>
        </w:rPr>
        <w:t xml:space="preserve">7.2. A concessão do reajuste depende de requerimento expresso da contratada, sob pena </w:t>
      </w:r>
      <w:r w:rsidR="00380C55" w:rsidRPr="00A81358">
        <w:rPr>
          <w:rFonts w:ascii="Arial" w:hAnsi="Arial" w:cs="Arial"/>
        </w:rPr>
        <w:t>de preclusão.</w:t>
      </w:r>
    </w:p>
    <w:p w14:paraId="35EBA136" w14:textId="77777777" w:rsidR="003D3752" w:rsidRPr="004676E7" w:rsidRDefault="003D3752" w:rsidP="000F2022">
      <w:pPr>
        <w:jc w:val="both"/>
        <w:rPr>
          <w:rFonts w:ascii="Arial" w:hAnsi="Arial" w:cs="Arial"/>
        </w:rPr>
      </w:pPr>
    </w:p>
    <w:p w14:paraId="2B947427"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OITAVA - OBRIGAÇÕES DO CONTRATANTE</w:t>
      </w:r>
    </w:p>
    <w:p w14:paraId="2E1B5451" w14:textId="37ECF1CA" w:rsidR="00550E92" w:rsidRPr="004676E7" w:rsidRDefault="00550E92" w:rsidP="000F2022">
      <w:pPr>
        <w:pStyle w:val="Nivel2"/>
        <w:numPr>
          <w:ilvl w:val="0"/>
          <w:numId w:val="0"/>
        </w:numPr>
        <w:spacing w:before="0" w:after="0" w:line="240" w:lineRule="auto"/>
        <w:rPr>
          <w:sz w:val="24"/>
          <w:szCs w:val="24"/>
        </w:rPr>
      </w:pPr>
      <w:r w:rsidRPr="004676E7">
        <w:rPr>
          <w:sz w:val="24"/>
          <w:szCs w:val="24"/>
        </w:rPr>
        <w:lastRenderedPageBreak/>
        <w:t>8.1. São obrigações do Contratante:</w:t>
      </w:r>
    </w:p>
    <w:p w14:paraId="697E7F2A" w14:textId="1804ABDA"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 Exigir o cumprimento de todas as obrigações assumidas pelo Contratado, de acordo com o contrato e seus anexos;</w:t>
      </w:r>
    </w:p>
    <w:p w14:paraId="34E162FF" w14:textId="2F4ED631" w:rsidR="00550E92" w:rsidRPr="004676E7" w:rsidRDefault="00550E92" w:rsidP="000F2022">
      <w:pPr>
        <w:pStyle w:val="Nivel2"/>
        <w:numPr>
          <w:ilvl w:val="0"/>
          <w:numId w:val="0"/>
        </w:numPr>
        <w:spacing w:before="0" w:after="0" w:line="240" w:lineRule="auto"/>
        <w:rPr>
          <w:sz w:val="24"/>
          <w:szCs w:val="24"/>
        </w:rPr>
      </w:pPr>
      <w:r w:rsidRPr="004676E7">
        <w:rPr>
          <w:sz w:val="24"/>
          <w:szCs w:val="24"/>
        </w:rPr>
        <w:t>8.1.2. Receber o objeto no prazo e condições estabelecidas no Termo de Referência;</w:t>
      </w:r>
    </w:p>
    <w:p w14:paraId="459FAA53" w14:textId="5BD82223" w:rsidR="00550E92" w:rsidRPr="004676E7" w:rsidRDefault="00550E92" w:rsidP="000F2022">
      <w:pPr>
        <w:pStyle w:val="Nivel2"/>
        <w:numPr>
          <w:ilvl w:val="0"/>
          <w:numId w:val="0"/>
        </w:numPr>
        <w:spacing w:before="0" w:after="0" w:line="240" w:lineRule="auto"/>
        <w:rPr>
          <w:sz w:val="24"/>
          <w:szCs w:val="24"/>
        </w:rPr>
      </w:pPr>
      <w:r w:rsidRPr="004676E7">
        <w:rPr>
          <w:sz w:val="24"/>
          <w:szCs w:val="24"/>
        </w:rPr>
        <w:t>8.1.3. 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19561C41" w14:textId="7825F084" w:rsidR="00550E92" w:rsidRPr="004676E7" w:rsidRDefault="00550E92" w:rsidP="000F2022">
      <w:pPr>
        <w:pStyle w:val="Nivel2"/>
        <w:numPr>
          <w:ilvl w:val="0"/>
          <w:numId w:val="0"/>
        </w:numPr>
        <w:spacing w:before="0" w:after="0" w:line="240" w:lineRule="auto"/>
        <w:rPr>
          <w:sz w:val="24"/>
          <w:szCs w:val="24"/>
        </w:rPr>
      </w:pPr>
      <w:r w:rsidRPr="004676E7">
        <w:rPr>
          <w:sz w:val="24"/>
          <w:szCs w:val="24"/>
        </w:rPr>
        <w:t>8.1.4. Notificar o Contratado, por escrito, sobre vícios, defeitos ou incorreções verificadas no objeto fornecido, para que seja por ele substituído, reparado ou corrigido, no total ou em parte, às suas expensas;</w:t>
      </w:r>
    </w:p>
    <w:p w14:paraId="1786A4E2" w14:textId="16579D6E" w:rsidR="00550E92" w:rsidRPr="004676E7" w:rsidRDefault="00550E92" w:rsidP="000F2022">
      <w:pPr>
        <w:pStyle w:val="Nivel2"/>
        <w:numPr>
          <w:ilvl w:val="0"/>
          <w:numId w:val="0"/>
        </w:numPr>
        <w:spacing w:before="0" w:after="0" w:line="240" w:lineRule="auto"/>
        <w:rPr>
          <w:sz w:val="24"/>
          <w:szCs w:val="24"/>
        </w:rPr>
      </w:pPr>
      <w:r w:rsidRPr="004676E7">
        <w:rPr>
          <w:sz w:val="24"/>
          <w:szCs w:val="24"/>
        </w:rPr>
        <w:t>8.1.4. Acompanhar e fiscalizar a execução do contrato e o cumprimento das obrigações pelo Contratado;</w:t>
      </w:r>
    </w:p>
    <w:p w14:paraId="23703F94" w14:textId="3A3F31EB" w:rsidR="00550E92" w:rsidRPr="004676E7" w:rsidRDefault="00550E92" w:rsidP="000F2022">
      <w:pPr>
        <w:pStyle w:val="Nivel2"/>
        <w:numPr>
          <w:ilvl w:val="0"/>
          <w:numId w:val="0"/>
        </w:numPr>
        <w:spacing w:before="0" w:after="0" w:line="240" w:lineRule="auto"/>
        <w:rPr>
          <w:sz w:val="24"/>
          <w:szCs w:val="24"/>
        </w:rPr>
      </w:pPr>
      <w:r w:rsidRPr="004676E7">
        <w:rPr>
          <w:sz w:val="24"/>
          <w:szCs w:val="24"/>
        </w:rPr>
        <w:t>8.1.5. Comunicar a empresa para emissão de Nota Fiscal no que se refere à parcela incontroversa da execução do objeto, para efeito de liquidação e pagamento, quando houver controvérsia sobre a execução do objeto, quanto à dimensão, qualidade e quantidade, conforme o art. 143 da Lei nº 14.133, de 2021;</w:t>
      </w:r>
    </w:p>
    <w:p w14:paraId="2443E390" w14:textId="0FC49054" w:rsidR="00550E92" w:rsidRPr="004676E7" w:rsidRDefault="00550E92" w:rsidP="000F2022">
      <w:pPr>
        <w:pStyle w:val="Nivel2"/>
        <w:numPr>
          <w:ilvl w:val="0"/>
          <w:numId w:val="0"/>
        </w:numPr>
        <w:spacing w:before="0" w:after="0" w:line="240" w:lineRule="auto"/>
        <w:rPr>
          <w:sz w:val="24"/>
          <w:szCs w:val="24"/>
        </w:rPr>
      </w:pPr>
      <w:r w:rsidRPr="004676E7">
        <w:rPr>
          <w:sz w:val="24"/>
          <w:szCs w:val="24"/>
        </w:rPr>
        <w:t>8.1.6. Efetuar o pagamento ao Contratado do valor correspondente à execução do objeto, no prazo, forma e condições estabelecidos no Contrato e no Termo de Referência;</w:t>
      </w:r>
    </w:p>
    <w:p w14:paraId="5B7DDA23" w14:textId="02E19427" w:rsidR="00550E92" w:rsidRPr="004676E7" w:rsidRDefault="00550E92" w:rsidP="000F2022">
      <w:pPr>
        <w:pStyle w:val="Nivel2"/>
        <w:numPr>
          <w:ilvl w:val="0"/>
          <w:numId w:val="0"/>
        </w:numPr>
        <w:spacing w:before="0" w:after="0" w:line="240" w:lineRule="auto"/>
        <w:rPr>
          <w:sz w:val="24"/>
          <w:szCs w:val="24"/>
        </w:rPr>
      </w:pPr>
      <w:r w:rsidRPr="004676E7">
        <w:rPr>
          <w:sz w:val="24"/>
          <w:szCs w:val="24"/>
        </w:rPr>
        <w:t>8.1.7. Aplicar ao Contratado as sanções previstas na lei e no Contrato;</w:t>
      </w:r>
    </w:p>
    <w:p w14:paraId="06264DDB" w14:textId="22FD4109" w:rsidR="00550E92" w:rsidRPr="004676E7" w:rsidRDefault="00550E92" w:rsidP="000F2022">
      <w:pPr>
        <w:pStyle w:val="Nivel2"/>
        <w:numPr>
          <w:ilvl w:val="0"/>
          <w:numId w:val="0"/>
        </w:numPr>
        <w:spacing w:before="0" w:after="0" w:line="240" w:lineRule="auto"/>
        <w:rPr>
          <w:sz w:val="24"/>
          <w:szCs w:val="24"/>
        </w:rPr>
      </w:pPr>
      <w:r w:rsidRPr="004676E7">
        <w:rPr>
          <w:sz w:val="24"/>
          <w:szCs w:val="24"/>
        </w:rPr>
        <w:t>8.1.8. Explicitamente emitir decisão sobre todas as solicitações e reclamações relacionadas à execução do Contrato, ressalvados os requerimentos manifestamente impertinentes, meramente protelatórios ou de nenhum interesse para a boa execução do ajuste.</w:t>
      </w:r>
    </w:p>
    <w:p w14:paraId="06857592" w14:textId="68B4B7D5" w:rsidR="00550E92" w:rsidRPr="004676E7" w:rsidRDefault="00550E92" w:rsidP="000F2022">
      <w:pPr>
        <w:pStyle w:val="Nivel2"/>
        <w:numPr>
          <w:ilvl w:val="0"/>
          <w:numId w:val="0"/>
        </w:numPr>
        <w:spacing w:before="0" w:after="0" w:line="240" w:lineRule="auto"/>
        <w:rPr>
          <w:sz w:val="24"/>
          <w:szCs w:val="24"/>
        </w:rPr>
      </w:pPr>
      <w:r w:rsidRPr="004676E7">
        <w:rPr>
          <w:sz w:val="24"/>
          <w:szCs w:val="24"/>
        </w:rPr>
        <w:t xml:space="preserve">8.1.9. A Administração terá o prazo de 10 (dez) dias úteis, a contar da data do protocolo do requerimento para decidir, admitida a prorrogação motivada, por igual período. </w:t>
      </w:r>
    </w:p>
    <w:p w14:paraId="48FC1F8E" w14:textId="77FD54BF"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8.1.10. Responder eventuais pedidos de reestabelecimento do equilíbrio econômico-financeiro feitos pelo contratado no prazo máximo de 15 (quinze) dias úteis.</w:t>
      </w:r>
    </w:p>
    <w:p w14:paraId="0B53694D" w14:textId="7612C785" w:rsidR="00550E92" w:rsidRPr="004676E7" w:rsidRDefault="00550E92" w:rsidP="000F2022">
      <w:pPr>
        <w:pStyle w:val="Nivel2"/>
        <w:numPr>
          <w:ilvl w:val="0"/>
          <w:numId w:val="0"/>
        </w:numPr>
        <w:spacing w:before="0" w:after="0" w:line="240" w:lineRule="auto"/>
        <w:rPr>
          <w:sz w:val="24"/>
          <w:szCs w:val="24"/>
        </w:rPr>
      </w:pPr>
      <w:r w:rsidRPr="004676E7">
        <w:rPr>
          <w:sz w:val="24"/>
          <w:szCs w:val="24"/>
        </w:rPr>
        <w:t xml:space="preserve">8.1.11. Notificar os emitentes das garantias quanto ao início de processo administrativo para apuração de descumprimento de cláusulas contratuais. </w:t>
      </w:r>
    </w:p>
    <w:p w14:paraId="19FB52DE" w14:textId="497D2537"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8.1.12. Fornecer por escrito as informações necessárias para o desenvolvimento dos serviços objeto do contrato.</w:t>
      </w:r>
    </w:p>
    <w:p w14:paraId="59A6C259" w14:textId="442DDD98"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w:t>
      </w:r>
      <w:r w:rsidRPr="004676E7">
        <w:rPr>
          <w:b/>
          <w:sz w:val="24"/>
          <w:szCs w:val="24"/>
        </w:rPr>
        <w:t xml:space="preserve"> </w:t>
      </w:r>
      <w:r w:rsidRPr="004676E7">
        <w:rPr>
          <w:sz w:val="24"/>
          <w:szCs w:val="24"/>
        </w:rPr>
        <w:t>Exigir do Contratado que providencie a seguinte documentação como condição indispensável para o recebimento definitivo de objeto, quando for o caso:</w:t>
      </w:r>
    </w:p>
    <w:p w14:paraId="6D7AB6E8" w14:textId="4C44B1AB"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8.1.13.1.  "as built", elaborado pelo responsável por sua execução;</w:t>
      </w:r>
    </w:p>
    <w:p w14:paraId="17C7D5AC" w14:textId="5EDED8C0"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8.1.13.2. Comprovação das ligações definitivas de energia, água, telefone e gás;</w:t>
      </w:r>
    </w:p>
    <w:p w14:paraId="685CF6D5" w14:textId="7808A651"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8.1.13.3.  Laudo de vistoria do corpo de bombeiros aprovando o serviço;</w:t>
      </w:r>
    </w:p>
    <w:p w14:paraId="517630EE" w14:textId="1284887F"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8.1.13.4. Carta "habite-se", emitida pela prefeitura; e</w:t>
      </w:r>
    </w:p>
    <w:p w14:paraId="3E3FF559" w14:textId="61AF9B1F"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8.1.13.5. Certidão negativa de débitos previdenciários específica para o registro da obra junto ao Cartório de Registro de Imóveis;</w:t>
      </w:r>
    </w:p>
    <w:p w14:paraId="36B43DD6" w14:textId="1CE677DB" w:rsidR="00550E92" w:rsidRPr="004676E7" w:rsidRDefault="00550E92" w:rsidP="000F2022">
      <w:pPr>
        <w:pStyle w:val="Nivel2"/>
        <w:numPr>
          <w:ilvl w:val="0"/>
          <w:numId w:val="0"/>
        </w:numPr>
        <w:spacing w:before="0" w:after="0" w:line="240" w:lineRule="auto"/>
        <w:rPr>
          <w:sz w:val="24"/>
          <w:szCs w:val="24"/>
        </w:rPr>
      </w:pPr>
      <w:r w:rsidRPr="004676E7">
        <w:rPr>
          <w:sz w:val="24"/>
          <w:szCs w:val="24"/>
        </w:rPr>
        <w:t>8.1.14. Arquivar, entre outros documentos, de projetos, "as built", especificações técnicas, orçamentos, termos de recebimento, contratos e aditamentos, relatórios de inspeções técnicas após o recebimento do serviço e notificações expedidas.</w:t>
      </w:r>
    </w:p>
    <w:p w14:paraId="74859424" w14:textId="77777777" w:rsidR="00C842D7" w:rsidRPr="000F2022" w:rsidRDefault="00550E92" w:rsidP="000F2022">
      <w:pPr>
        <w:pStyle w:val="Nivel01"/>
        <w:numPr>
          <w:ilvl w:val="0"/>
          <w:numId w:val="0"/>
        </w:numPr>
        <w:rPr>
          <w:b w:val="0"/>
        </w:rPr>
      </w:pPr>
      <w:r w:rsidRPr="000F2022">
        <w:rPr>
          <w:b w:val="0"/>
        </w:rPr>
        <w:lastRenderedPageBreak/>
        <w:t>8.1.15.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3321B97E" w14:textId="77777777" w:rsidR="00C842D7" w:rsidRPr="000F2022" w:rsidRDefault="00550E92" w:rsidP="000F2022">
      <w:pPr>
        <w:pStyle w:val="Nivel01"/>
        <w:numPr>
          <w:ilvl w:val="0"/>
          <w:numId w:val="0"/>
        </w:numPr>
        <w:rPr>
          <w:b w:val="0"/>
        </w:rPr>
      </w:pPr>
      <w:r w:rsidRPr="000F2022">
        <w:rPr>
          <w:b w:val="0"/>
        </w:rPr>
        <w:t>8.1.16. Não responder por quaisquer compromissos assumidos pelo Contratado com terceiros, ainda que vinculados à execução do contrato, bem como por qualquer dano causado a terceiros em decorrência de ato do Contratado, de seus empregados, prepostos ou subordinados.</w:t>
      </w:r>
    </w:p>
    <w:p w14:paraId="72C183B9" w14:textId="69D1DD3F" w:rsidR="00550E92" w:rsidRPr="000F2022" w:rsidRDefault="00550E92" w:rsidP="000F2022">
      <w:pPr>
        <w:pStyle w:val="Nivel01"/>
        <w:numPr>
          <w:ilvl w:val="0"/>
          <w:numId w:val="0"/>
        </w:numPr>
        <w:rPr>
          <w:b w:val="0"/>
        </w:rPr>
      </w:pPr>
      <w:r w:rsidRPr="000F2022">
        <w:rPr>
          <w:b w:val="0"/>
        </w:rPr>
        <w:t>8.1.17. Previamente à expedição da ordem de serviço, verificar pendências, liberar áreas e/ou adotar providências cabíveis para a regularidade do início da sua execução.</w:t>
      </w:r>
    </w:p>
    <w:p w14:paraId="788B8ACB" w14:textId="77777777" w:rsidR="00550E92" w:rsidRPr="004676E7" w:rsidRDefault="00550E92" w:rsidP="000F2022">
      <w:pPr>
        <w:pStyle w:val="NormalWeb"/>
        <w:spacing w:before="0" w:beforeAutospacing="0" w:after="0" w:afterAutospacing="0"/>
        <w:jc w:val="both"/>
        <w:rPr>
          <w:rFonts w:ascii="Arial" w:hAnsi="Arial" w:cs="Arial"/>
          <w:b/>
          <w:bCs/>
          <w:color w:val="000000"/>
        </w:rPr>
      </w:pPr>
    </w:p>
    <w:p w14:paraId="28CC744D"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NONA - OBRIGAÇÕES DO CONTRATADO</w:t>
      </w:r>
    </w:p>
    <w:p w14:paraId="7B6661AD" w14:textId="77777777" w:rsidR="008076EA" w:rsidRPr="004676E7" w:rsidRDefault="008076EA" w:rsidP="000F2022">
      <w:pPr>
        <w:pStyle w:val="NormalWeb"/>
        <w:spacing w:before="0" w:beforeAutospacing="0" w:after="0" w:afterAutospacing="0"/>
        <w:jc w:val="both"/>
        <w:rPr>
          <w:rFonts w:ascii="Arial" w:hAnsi="Arial" w:cs="Arial"/>
        </w:rPr>
      </w:pPr>
    </w:p>
    <w:p w14:paraId="2EDE42B1" w14:textId="037F06B9" w:rsidR="004F4614"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 São obrigações do contratado:</w:t>
      </w:r>
    </w:p>
    <w:p w14:paraId="18D4FEE6" w14:textId="77777777" w:rsidR="008076EA" w:rsidRPr="004676E7" w:rsidRDefault="008076EA" w:rsidP="000F2022">
      <w:pPr>
        <w:pStyle w:val="NormalWeb"/>
        <w:spacing w:before="0" w:beforeAutospacing="0" w:after="0" w:afterAutospacing="0"/>
        <w:jc w:val="both"/>
        <w:rPr>
          <w:rFonts w:ascii="Arial" w:hAnsi="Arial" w:cs="Arial"/>
        </w:rPr>
      </w:pPr>
    </w:p>
    <w:p w14:paraId="3E437BE5" w14:textId="06C75325" w:rsidR="008076EA" w:rsidRDefault="008076EA" w:rsidP="000F2022">
      <w:pPr>
        <w:pStyle w:val="NormalWeb"/>
        <w:spacing w:before="0" w:beforeAutospacing="0" w:after="0" w:afterAutospacing="0"/>
        <w:jc w:val="both"/>
        <w:rPr>
          <w:rFonts w:ascii="Arial" w:hAnsi="Arial" w:cs="Arial"/>
        </w:rPr>
      </w:pPr>
      <w:r w:rsidRPr="004676E7">
        <w:rPr>
          <w:rFonts w:ascii="Arial" w:hAnsi="Arial" w:cs="Arial"/>
        </w:rPr>
        <w:t>9.1.1. O Contratado deve cumprir todas as obrigações constantes do Contrato e de seus anexos, assumindo como exclusivamente seus os riscos e as despesas decorrentes da boa e perfeita execução do objeto, observando, ainda, as obrigações a seguir dispostas:</w:t>
      </w:r>
    </w:p>
    <w:p w14:paraId="5EBFF182" w14:textId="77777777" w:rsidR="00272A25" w:rsidRPr="004676E7" w:rsidRDefault="00272A25" w:rsidP="000F2022">
      <w:pPr>
        <w:pStyle w:val="NormalWeb"/>
        <w:spacing w:before="0" w:beforeAutospacing="0" w:after="0" w:afterAutospacing="0"/>
        <w:jc w:val="both"/>
        <w:rPr>
          <w:rFonts w:ascii="Arial" w:hAnsi="Arial" w:cs="Arial"/>
        </w:rPr>
      </w:pPr>
    </w:p>
    <w:p w14:paraId="76152E4C" w14:textId="57D61DBC"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 Manter preposto aceito pela Administração no local do serviço para representá-lo na execução do contrato.</w:t>
      </w:r>
    </w:p>
    <w:p w14:paraId="259E1E29" w14:textId="77777777" w:rsidR="008076EA" w:rsidRPr="004676E7" w:rsidRDefault="008076EA" w:rsidP="000F2022">
      <w:pPr>
        <w:pStyle w:val="NormalWeb"/>
        <w:spacing w:before="0" w:beforeAutospacing="0" w:after="0" w:afterAutospacing="0"/>
        <w:jc w:val="both"/>
        <w:rPr>
          <w:rFonts w:ascii="Arial" w:hAnsi="Arial" w:cs="Arial"/>
        </w:rPr>
      </w:pPr>
    </w:p>
    <w:p w14:paraId="3DF7CACF" w14:textId="7AFD21EC"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9.1.2.1.  A indicação ou a manutenção do preposto da empresa poderá ser recusada pelo órgão ou entidade, desde que devidamente justificada, devendo a empresa designar outro para o exercício da atividade. </w:t>
      </w:r>
    </w:p>
    <w:p w14:paraId="662C3EB7" w14:textId="77777777" w:rsidR="008076EA" w:rsidRPr="004676E7" w:rsidRDefault="008076EA" w:rsidP="000F2022">
      <w:pPr>
        <w:pStyle w:val="NormalWeb"/>
        <w:spacing w:before="0" w:beforeAutospacing="0" w:after="0" w:afterAutospacing="0"/>
        <w:jc w:val="both"/>
        <w:rPr>
          <w:rFonts w:ascii="Arial" w:hAnsi="Arial" w:cs="Arial"/>
        </w:rPr>
      </w:pPr>
    </w:p>
    <w:p w14:paraId="4A6ED250" w14:textId="6DCC440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9.1.3. Atender às determinações regulares emitidas pelo fiscal do contrato ou autoridade superior (art. 137, II) e prestar todo esclarecimento ou informação por eles solicitados;</w:t>
      </w:r>
    </w:p>
    <w:p w14:paraId="18872D1E" w14:textId="77777777" w:rsidR="008076EA" w:rsidRPr="004676E7" w:rsidRDefault="008076EA" w:rsidP="000F2022">
      <w:pPr>
        <w:pStyle w:val="NormalWeb"/>
        <w:spacing w:before="0" w:beforeAutospacing="0" w:after="0" w:afterAutospacing="0"/>
        <w:jc w:val="both"/>
        <w:rPr>
          <w:rFonts w:ascii="Arial" w:hAnsi="Arial" w:cs="Arial"/>
        </w:rPr>
      </w:pPr>
    </w:p>
    <w:p w14:paraId="14DA9A83" w14:textId="4C38406D"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9.1.4.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 </w:t>
      </w:r>
    </w:p>
    <w:p w14:paraId="2166596D" w14:textId="77777777" w:rsidR="008076EA" w:rsidRPr="004676E7" w:rsidRDefault="008076EA" w:rsidP="000F2022">
      <w:pPr>
        <w:pStyle w:val="NormalWeb"/>
        <w:spacing w:before="0" w:beforeAutospacing="0" w:after="0" w:afterAutospacing="0"/>
        <w:jc w:val="both"/>
        <w:rPr>
          <w:rFonts w:ascii="Arial" w:hAnsi="Arial" w:cs="Arial"/>
        </w:rPr>
      </w:pPr>
    </w:p>
    <w:p w14:paraId="6E816929" w14:textId="26624519"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9.1.5. Reparar, corrigir, remover, reconstruir ou substituir, às suas expensas, no total ou em parte, no prazo fixado pelo fiscal do contrato, os serviços nos quais se verificarem vícios, defeitos ou incorreções resultantes da execução ou dos materiais empregados; </w:t>
      </w:r>
    </w:p>
    <w:p w14:paraId="75AC3D6E" w14:textId="77777777" w:rsidR="008076EA" w:rsidRPr="004676E7" w:rsidRDefault="008076EA" w:rsidP="000F2022">
      <w:pPr>
        <w:pStyle w:val="NormalWeb"/>
        <w:spacing w:before="0" w:beforeAutospacing="0" w:after="0" w:afterAutospacing="0"/>
        <w:jc w:val="both"/>
        <w:rPr>
          <w:rFonts w:ascii="Arial" w:hAnsi="Arial" w:cs="Arial"/>
        </w:rPr>
      </w:pPr>
    </w:p>
    <w:p w14:paraId="6BBDA8C2" w14:textId="30FAFC86"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9.1.6. Responsabilizar-se pelos vícios e danos decorrentes da execução do objeto, de acordo com o Código de Defesa do Consumidor (Lei nº 8.078, de 1990), bem como por todo e qualquer dano causado à Administração ou terceiros, não reduzindo essa </w:t>
      </w:r>
      <w:r w:rsidRPr="004676E7">
        <w:rPr>
          <w:rFonts w:ascii="Arial" w:hAnsi="Arial" w:cs="Arial"/>
        </w:rPr>
        <w:lastRenderedPageBreak/>
        <w:t>responsabilidade a fiscalização ou o acompanhamento da execução contratual pelo Contratante, que ficará autorizado a descontar dos pagamentos devidos ou da garantia, caso exigida no edital, o valor correspondente aos danos sofridos;</w:t>
      </w:r>
    </w:p>
    <w:p w14:paraId="660007CC" w14:textId="77777777" w:rsidR="008076EA" w:rsidRPr="004676E7" w:rsidRDefault="008076EA" w:rsidP="000F2022">
      <w:pPr>
        <w:pStyle w:val="NormalWeb"/>
        <w:spacing w:before="0" w:beforeAutospacing="0" w:after="0" w:afterAutospacing="0"/>
        <w:jc w:val="both"/>
        <w:rPr>
          <w:rFonts w:ascii="Arial" w:hAnsi="Arial" w:cs="Arial"/>
        </w:rPr>
      </w:pPr>
    </w:p>
    <w:p w14:paraId="2A37F78D" w14:textId="5A63520C"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9.1.7. Efetuar comunicação ao Contratante, assim que tiver ciência da impossibilidade de realização ou finalização do serviço no prazo estabelecido, para adoção de ações de contingência cabíveis.</w:t>
      </w:r>
    </w:p>
    <w:p w14:paraId="402098EA" w14:textId="77777777" w:rsidR="008076EA" w:rsidRPr="004676E7" w:rsidRDefault="008076EA" w:rsidP="000F2022">
      <w:pPr>
        <w:pStyle w:val="NormalWeb"/>
        <w:spacing w:before="0" w:beforeAutospacing="0" w:after="0" w:afterAutospacing="0"/>
        <w:jc w:val="both"/>
        <w:rPr>
          <w:rFonts w:ascii="Arial" w:hAnsi="Arial" w:cs="Arial"/>
        </w:rPr>
      </w:pPr>
    </w:p>
    <w:p w14:paraId="3D9727CB" w14:textId="2846DFA2"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9.1.8. Não contratar, durante a vigência do contrato, cônjuge, companheiro ou parente em linha reta, colateral ou por afinidade, até o terceiro grau, de dirigente do contratante ou do fiscal ou gestor do contrato, nos termos do artigo 48, parágrafo único, da Lei nº 14.133, de 2021;</w:t>
      </w:r>
    </w:p>
    <w:p w14:paraId="6ADE67F7" w14:textId="77777777" w:rsidR="008076EA" w:rsidRPr="004676E7" w:rsidRDefault="008076EA" w:rsidP="000F2022">
      <w:pPr>
        <w:pStyle w:val="NormalWeb"/>
        <w:spacing w:before="0" w:beforeAutospacing="0" w:after="0" w:afterAutospacing="0"/>
        <w:jc w:val="both"/>
        <w:rPr>
          <w:rFonts w:ascii="Arial" w:hAnsi="Arial" w:cs="Arial"/>
        </w:rPr>
      </w:pPr>
    </w:p>
    <w:p w14:paraId="71476B09" w14:textId="0C9CAD4F"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9.1.9. 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5BE21F4B"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a) prova de regularidade relativa à Seguridade Social;</w:t>
      </w:r>
    </w:p>
    <w:p w14:paraId="0CD77729"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b) certidão conjunta relativa aos tributos federais e à Dívida Ativa da União;</w:t>
      </w:r>
    </w:p>
    <w:p w14:paraId="41031D7C"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c) certidões que comprovem a regularidade perante a Fazenda Municipal ou Distrital do domicílio ou sede do contratado;</w:t>
      </w:r>
    </w:p>
    <w:p w14:paraId="2F8F03BA"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d) Certidão de Regularidade do FGTS – CRF; e</w:t>
      </w:r>
    </w:p>
    <w:p w14:paraId="1C8EBCB5" w14:textId="7777777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e) Certidão Negativa de Débitos Trabalhistas – CNDT;</w:t>
      </w:r>
    </w:p>
    <w:p w14:paraId="2AEA1FD5" w14:textId="77777777" w:rsidR="008076EA" w:rsidRPr="004676E7" w:rsidRDefault="008076EA" w:rsidP="000F2022">
      <w:pPr>
        <w:pStyle w:val="NormalWeb"/>
        <w:spacing w:before="0" w:beforeAutospacing="0" w:after="0" w:afterAutospacing="0"/>
        <w:jc w:val="both"/>
        <w:rPr>
          <w:rFonts w:ascii="Arial" w:hAnsi="Arial" w:cs="Arial"/>
        </w:rPr>
      </w:pPr>
    </w:p>
    <w:p w14:paraId="72D3EB11" w14:textId="40EB0292"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9.1.10.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inclusive acidente do trabalho, cuja inadimplência não transfere a responsabilidade ao Contratante;</w:t>
      </w:r>
    </w:p>
    <w:p w14:paraId="46EDF053" w14:textId="77777777" w:rsidR="008076EA" w:rsidRPr="004676E7" w:rsidRDefault="008076EA" w:rsidP="000F2022">
      <w:pPr>
        <w:pStyle w:val="NormalWeb"/>
        <w:spacing w:before="0" w:beforeAutospacing="0" w:after="0" w:afterAutospacing="0"/>
        <w:jc w:val="both"/>
        <w:rPr>
          <w:rFonts w:ascii="Arial" w:hAnsi="Arial" w:cs="Arial"/>
        </w:rPr>
      </w:pPr>
    </w:p>
    <w:p w14:paraId="31297173" w14:textId="18C730D0"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9.1.11. Comunicar ao Fiscal do contrato, no prazo de 24 (vinte e quatro) horas, qualquer ocorrência anormal ou acidente que se verifique no local dos serviços.</w:t>
      </w:r>
    </w:p>
    <w:p w14:paraId="1DF225B1" w14:textId="77777777" w:rsidR="008076EA" w:rsidRPr="004676E7" w:rsidRDefault="008076EA" w:rsidP="000F2022">
      <w:pPr>
        <w:pStyle w:val="NormalWeb"/>
        <w:spacing w:before="0" w:beforeAutospacing="0" w:after="0" w:afterAutospacing="0"/>
        <w:jc w:val="both"/>
        <w:rPr>
          <w:rFonts w:ascii="Arial" w:hAnsi="Arial" w:cs="Arial"/>
        </w:rPr>
      </w:pPr>
    </w:p>
    <w:p w14:paraId="6D9CB3C4" w14:textId="54F01C01"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9.1.12. Prestar todo esclarecimento ou informação solicitada pelo Contratante ou por seus prepostos, garantindo-lhes o acesso, a qualquer tempo, ao local dos trabalhos, bem como aos documentos relativos à execução do empreendimento.</w:t>
      </w:r>
    </w:p>
    <w:p w14:paraId="2FA95672" w14:textId="77777777" w:rsidR="008076EA" w:rsidRPr="004676E7" w:rsidRDefault="008076EA" w:rsidP="000F2022">
      <w:pPr>
        <w:pStyle w:val="NormalWeb"/>
        <w:spacing w:before="0" w:beforeAutospacing="0" w:after="0" w:afterAutospacing="0"/>
        <w:jc w:val="both"/>
        <w:rPr>
          <w:rFonts w:ascii="Arial" w:hAnsi="Arial" w:cs="Arial"/>
        </w:rPr>
      </w:pPr>
    </w:p>
    <w:p w14:paraId="0E663127" w14:textId="7C77E80E"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9.1.13. Paralisar, por determinação do Contratante, qualquer atividade que não esteja sendo executada de acordo com a boa técnica ou que ponha em risco a segurança de pessoas ou bens de terceiros.</w:t>
      </w:r>
    </w:p>
    <w:p w14:paraId="01786190" w14:textId="77777777" w:rsidR="008076EA" w:rsidRPr="004676E7" w:rsidRDefault="008076EA" w:rsidP="000F2022">
      <w:pPr>
        <w:pStyle w:val="NormalWeb"/>
        <w:spacing w:before="0" w:beforeAutospacing="0" w:after="0" w:afterAutospacing="0"/>
        <w:jc w:val="both"/>
        <w:rPr>
          <w:rFonts w:ascii="Arial" w:hAnsi="Arial" w:cs="Arial"/>
        </w:rPr>
      </w:pPr>
    </w:p>
    <w:p w14:paraId="0243943A" w14:textId="44F5689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9.1.14. Promover a guarda, manutenção e vigilância de materiais, ferramentas, e tudo o que for necessário à execução do objeto, durante a vigência do contrato.</w:t>
      </w:r>
    </w:p>
    <w:p w14:paraId="759A3069" w14:textId="77777777" w:rsidR="008076EA" w:rsidRPr="004676E7" w:rsidRDefault="008076EA" w:rsidP="000F2022">
      <w:pPr>
        <w:pStyle w:val="NormalWeb"/>
        <w:spacing w:before="0" w:beforeAutospacing="0" w:after="0" w:afterAutospacing="0"/>
        <w:jc w:val="both"/>
        <w:rPr>
          <w:rFonts w:ascii="Arial" w:hAnsi="Arial" w:cs="Arial"/>
        </w:rPr>
      </w:pPr>
    </w:p>
    <w:p w14:paraId="37403274" w14:textId="4AF4D957"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9.1.15. Conduzir os trabalhos com estrita observância às normas da legislação pertinente, cumprindo as determinações dos Poderes Públicos, mantendo sempre </w:t>
      </w:r>
      <w:r w:rsidRPr="004676E7">
        <w:rPr>
          <w:rFonts w:ascii="Arial" w:hAnsi="Arial" w:cs="Arial"/>
        </w:rPr>
        <w:lastRenderedPageBreak/>
        <w:t>limpo o local dos serviços e nas melhores condições de segurança, higiene e disciplina.</w:t>
      </w:r>
    </w:p>
    <w:p w14:paraId="34DC5280" w14:textId="77777777" w:rsidR="008076EA" w:rsidRPr="004676E7" w:rsidRDefault="008076EA" w:rsidP="000F2022">
      <w:pPr>
        <w:pStyle w:val="NormalWeb"/>
        <w:spacing w:before="0" w:beforeAutospacing="0" w:after="0" w:afterAutospacing="0"/>
        <w:jc w:val="both"/>
        <w:rPr>
          <w:rFonts w:ascii="Arial" w:hAnsi="Arial" w:cs="Arial"/>
        </w:rPr>
      </w:pPr>
    </w:p>
    <w:p w14:paraId="0355C17C" w14:textId="607B5AF0"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9.1.16. Submeter previamente, por escrito, ao Contratante, para análise e aprovação, quaisquer mudanças nos métodos executivos que fujam às especificações do memorial descritivo ou instrumento congênere.</w:t>
      </w:r>
    </w:p>
    <w:p w14:paraId="0BEC6261" w14:textId="77777777" w:rsidR="008076EA" w:rsidRPr="004676E7" w:rsidRDefault="008076EA" w:rsidP="000F2022">
      <w:pPr>
        <w:pStyle w:val="NormalWeb"/>
        <w:spacing w:before="0" w:beforeAutospacing="0" w:after="0" w:afterAutospacing="0"/>
        <w:jc w:val="both"/>
        <w:rPr>
          <w:rFonts w:ascii="Arial" w:hAnsi="Arial" w:cs="Arial"/>
        </w:rPr>
      </w:pPr>
    </w:p>
    <w:p w14:paraId="0686DCC9" w14:textId="7C540835"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9.1.17. Não permitir a utilização de qualquer trabalho do menor de dezesseis anos, exceto na condição de aprendiz para os maiores de quatorze anos, nem permitir a utilização do trabalho do menor de dezoito anos em trabalho noturno, perigoso ou insalubre;</w:t>
      </w:r>
    </w:p>
    <w:p w14:paraId="7ED0D1AC" w14:textId="77777777" w:rsidR="008076EA" w:rsidRPr="004676E7" w:rsidRDefault="008076EA" w:rsidP="000F2022">
      <w:pPr>
        <w:pStyle w:val="NormalWeb"/>
        <w:spacing w:before="0" w:beforeAutospacing="0" w:after="0" w:afterAutospacing="0"/>
        <w:jc w:val="both"/>
        <w:rPr>
          <w:rFonts w:ascii="Arial" w:hAnsi="Arial" w:cs="Arial"/>
        </w:rPr>
      </w:pPr>
    </w:p>
    <w:p w14:paraId="2C08BEB4" w14:textId="28F6A386"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9.1.18. Manter durante toda a vigência do contrato, em compatibilidade com as obrigações assumidas, todas as condições exigidas para habilitação na licitação;</w:t>
      </w:r>
    </w:p>
    <w:p w14:paraId="6688C5BF" w14:textId="77777777" w:rsidR="008076EA" w:rsidRPr="004676E7" w:rsidRDefault="008076EA" w:rsidP="000F2022">
      <w:pPr>
        <w:pStyle w:val="NormalWeb"/>
        <w:spacing w:before="0" w:beforeAutospacing="0" w:after="0" w:afterAutospacing="0"/>
        <w:jc w:val="both"/>
        <w:rPr>
          <w:rFonts w:ascii="Arial" w:hAnsi="Arial" w:cs="Arial"/>
        </w:rPr>
      </w:pPr>
    </w:p>
    <w:p w14:paraId="28171FBB" w14:textId="33357B82"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9.1.19. Cumprir, durante todo o período de execução do contrato, a reserva de cargos prevista em lei para pessoa com deficiência, para reabilitado da Previdência Social ou para aprendiz, bem como as reservas de cargos previstas na legislação (art. 116);</w:t>
      </w:r>
    </w:p>
    <w:p w14:paraId="1A291FA1" w14:textId="77777777" w:rsidR="008076EA" w:rsidRPr="004676E7" w:rsidRDefault="008076EA" w:rsidP="000F2022">
      <w:pPr>
        <w:pStyle w:val="NormalWeb"/>
        <w:spacing w:before="0" w:beforeAutospacing="0" w:after="0" w:afterAutospacing="0"/>
        <w:jc w:val="both"/>
        <w:rPr>
          <w:rFonts w:ascii="Arial" w:hAnsi="Arial" w:cs="Arial"/>
        </w:rPr>
      </w:pPr>
    </w:p>
    <w:p w14:paraId="36AF1D09" w14:textId="29DEEF46"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9.1.20. Comprovar a reserva de cargos a que se refere a cláusula acima, no prazo fixado pelo fiscal do contrato, com a indicação dos empregados que preencheram as referidas vagas (art. 116, parágrafo único);</w:t>
      </w:r>
    </w:p>
    <w:p w14:paraId="76F9A8ED" w14:textId="77777777" w:rsidR="008076EA" w:rsidRPr="004676E7" w:rsidRDefault="008076EA" w:rsidP="000F2022">
      <w:pPr>
        <w:pStyle w:val="NormalWeb"/>
        <w:spacing w:before="0" w:beforeAutospacing="0" w:after="0" w:afterAutospacing="0"/>
        <w:jc w:val="both"/>
        <w:rPr>
          <w:rFonts w:ascii="Arial" w:hAnsi="Arial" w:cs="Arial"/>
        </w:rPr>
      </w:pPr>
    </w:p>
    <w:p w14:paraId="62D270F3" w14:textId="72D3FD3A"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9.1.21. Guardar sigilo sobre todas as informações obtidas em decorrência do cumprimento do contrato;</w:t>
      </w:r>
    </w:p>
    <w:p w14:paraId="3E440700" w14:textId="77777777" w:rsidR="008076EA" w:rsidRPr="004676E7" w:rsidRDefault="008076EA" w:rsidP="000F2022">
      <w:pPr>
        <w:pStyle w:val="NormalWeb"/>
        <w:spacing w:before="0" w:beforeAutospacing="0" w:after="0" w:afterAutospacing="0"/>
        <w:jc w:val="both"/>
        <w:rPr>
          <w:rFonts w:ascii="Arial" w:hAnsi="Arial" w:cs="Arial"/>
        </w:rPr>
      </w:pPr>
    </w:p>
    <w:p w14:paraId="52CD53FB" w14:textId="032C44AF"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9.1.22.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2A1B9AE1" w14:textId="77777777" w:rsidR="008076EA" w:rsidRPr="004676E7" w:rsidRDefault="008076EA" w:rsidP="000F2022">
      <w:pPr>
        <w:pStyle w:val="NormalWeb"/>
        <w:spacing w:before="0" w:beforeAutospacing="0" w:after="0" w:afterAutospacing="0"/>
        <w:jc w:val="both"/>
        <w:rPr>
          <w:rFonts w:ascii="Arial" w:hAnsi="Arial" w:cs="Arial"/>
        </w:rPr>
      </w:pPr>
    </w:p>
    <w:p w14:paraId="0011634A" w14:textId="41037E11"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 xml:space="preserve">9.1.23. Cumprir, além dos postulados legais vigentes de âmbito federal, estadual ou municipal, as normas de segurança do Contratante; </w:t>
      </w:r>
    </w:p>
    <w:p w14:paraId="361AAE2E" w14:textId="77777777" w:rsidR="008076EA" w:rsidRPr="004676E7" w:rsidRDefault="008076EA" w:rsidP="000F2022">
      <w:pPr>
        <w:pStyle w:val="NormalWeb"/>
        <w:spacing w:before="0" w:beforeAutospacing="0" w:after="0" w:afterAutospacing="0"/>
        <w:jc w:val="both"/>
        <w:rPr>
          <w:rFonts w:ascii="Arial" w:hAnsi="Arial" w:cs="Arial"/>
        </w:rPr>
      </w:pPr>
    </w:p>
    <w:p w14:paraId="3898D934" w14:textId="6C3EB41E"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9.1.24. Manter os empregados nos horários predeterminados pelo Contratante.</w:t>
      </w:r>
    </w:p>
    <w:p w14:paraId="5AD173BC" w14:textId="77777777" w:rsidR="008076EA" w:rsidRPr="004676E7" w:rsidRDefault="008076EA" w:rsidP="000F2022">
      <w:pPr>
        <w:pStyle w:val="NormalWeb"/>
        <w:spacing w:before="0" w:beforeAutospacing="0" w:after="0" w:afterAutospacing="0"/>
        <w:jc w:val="both"/>
        <w:rPr>
          <w:rFonts w:ascii="Arial" w:hAnsi="Arial" w:cs="Arial"/>
        </w:rPr>
      </w:pPr>
    </w:p>
    <w:p w14:paraId="3051D6F4" w14:textId="3E72CDA6"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9.1.25. Apresentar os empregados devidamente identificados por meio de crachá.</w:t>
      </w:r>
    </w:p>
    <w:p w14:paraId="4EB01872" w14:textId="77777777" w:rsidR="008076EA" w:rsidRPr="004676E7" w:rsidRDefault="008076EA" w:rsidP="000F2022">
      <w:pPr>
        <w:pStyle w:val="NormalWeb"/>
        <w:spacing w:before="0" w:beforeAutospacing="0" w:after="0" w:afterAutospacing="0"/>
        <w:jc w:val="both"/>
        <w:rPr>
          <w:rFonts w:ascii="Arial" w:hAnsi="Arial" w:cs="Arial"/>
        </w:rPr>
      </w:pPr>
    </w:p>
    <w:p w14:paraId="54A6A408" w14:textId="5F86DE63"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9.1.26. Apresentar ao Contratante, quando for o caso, a relação nominal dos empregados que adentrarão no órgão para a execução do serviço.</w:t>
      </w:r>
    </w:p>
    <w:p w14:paraId="17EF9FD9" w14:textId="77777777" w:rsidR="008076EA" w:rsidRPr="004676E7" w:rsidRDefault="008076EA" w:rsidP="000F2022">
      <w:pPr>
        <w:pStyle w:val="NormalWeb"/>
        <w:spacing w:before="0" w:beforeAutospacing="0" w:after="0" w:afterAutospacing="0"/>
        <w:jc w:val="both"/>
        <w:rPr>
          <w:rFonts w:ascii="Arial" w:hAnsi="Arial" w:cs="Arial"/>
        </w:rPr>
      </w:pPr>
    </w:p>
    <w:p w14:paraId="5ED4129C" w14:textId="415EAEED" w:rsidR="008076EA" w:rsidRPr="004676E7" w:rsidRDefault="008076EA" w:rsidP="000F2022">
      <w:pPr>
        <w:pStyle w:val="NormalWeb"/>
        <w:spacing w:before="0" w:beforeAutospacing="0" w:after="0" w:afterAutospacing="0"/>
        <w:jc w:val="both"/>
        <w:rPr>
          <w:rFonts w:ascii="Arial" w:hAnsi="Arial" w:cs="Arial"/>
        </w:rPr>
      </w:pPr>
      <w:r w:rsidRPr="004676E7">
        <w:rPr>
          <w:rFonts w:ascii="Arial" w:hAnsi="Arial" w:cs="Arial"/>
        </w:rPr>
        <w:t>9.1.27. Observar os preceitos da legislação sobre a jornada de trabalho, conforme a categoria profissional.</w:t>
      </w:r>
    </w:p>
    <w:p w14:paraId="08DACF28" w14:textId="77777777" w:rsidR="008076EA" w:rsidRPr="004676E7" w:rsidRDefault="008076EA" w:rsidP="000F2022">
      <w:pPr>
        <w:pStyle w:val="NormalWeb"/>
        <w:spacing w:before="0" w:beforeAutospacing="0" w:after="0" w:afterAutospacing="0"/>
        <w:jc w:val="both"/>
        <w:rPr>
          <w:rFonts w:ascii="Arial" w:hAnsi="Arial" w:cs="Arial"/>
        </w:rPr>
      </w:pPr>
    </w:p>
    <w:p w14:paraId="4D49D4E6" w14:textId="44B5EC9E"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lastRenderedPageBreak/>
        <w:t>9.1.28</w:t>
      </w:r>
      <w:r w:rsidR="008076EA" w:rsidRPr="004676E7">
        <w:rPr>
          <w:rFonts w:ascii="Arial" w:hAnsi="Arial" w:cs="Arial"/>
        </w:rPr>
        <w:t>. 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24794B35" w14:textId="77777777" w:rsidR="008076EA" w:rsidRPr="004676E7" w:rsidRDefault="008076EA" w:rsidP="000F2022">
      <w:pPr>
        <w:pStyle w:val="NormalWeb"/>
        <w:spacing w:before="0" w:beforeAutospacing="0" w:after="0" w:afterAutospacing="0"/>
        <w:jc w:val="both"/>
        <w:rPr>
          <w:rFonts w:ascii="Arial" w:hAnsi="Arial" w:cs="Arial"/>
        </w:rPr>
      </w:pPr>
    </w:p>
    <w:p w14:paraId="5C46E6F3" w14:textId="5F2419D6"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9.1.29</w:t>
      </w:r>
      <w:r w:rsidR="008076EA" w:rsidRPr="004676E7">
        <w:rPr>
          <w:rFonts w:ascii="Arial" w:hAnsi="Arial" w:cs="Arial"/>
        </w:rPr>
        <w:t>. Instruir seus empregados quanto à necessidade de acatar as Normas Internas do Contratante.</w:t>
      </w:r>
    </w:p>
    <w:p w14:paraId="2716E90C" w14:textId="77777777" w:rsidR="008076EA" w:rsidRPr="004676E7" w:rsidRDefault="008076EA" w:rsidP="000F2022">
      <w:pPr>
        <w:pStyle w:val="NormalWeb"/>
        <w:spacing w:before="0" w:beforeAutospacing="0" w:after="0" w:afterAutospacing="0"/>
        <w:jc w:val="both"/>
        <w:rPr>
          <w:rFonts w:ascii="Arial" w:hAnsi="Arial" w:cs="Arial"/>
        </w:rPr>
      </w:pPr>
    </w:p>
    <w:p w14:paraId="34F732FF" w14:textId="1B57156F"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9.1.30</w:t>
      </w:r>
      <w:r w:rsidR="008076EA" w:rsidRPr="004676E7">
        <w:rPr>
          <w:rFonts w:ascii="Arial" w:hAnsi="Arial" w:cs="Arial"/>
        </w:rPr>
        <w:t>. 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0A6C3EFA" w14:textId="77777777" w:rsidR="008076EA" w:rsidRPr="004676E7" w:rsidRDefault="008076EA" w:rsidP="000F2022">
      <w:pPr>
        <w:pStyle w:val="NormalWeb"/>
        <w:spacing w:before="0" w:beforeAutospacing="0" w:after="0" w:afterAutospacing="0"/>
        <w:jc w:val="both"/>
        <w:rPr>
          <w:rFonts w:ascii="Arial" w:hAnsi="Arial" w:cs="Arial"/>
        </w:rPr>
      </w:pPr>
    </w:p>
    <w:p w14:paraId="75B8A43B" w14:textId="015B24B0"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9.1.31</w:t>
      </w:r>
      <w:r w:rsidR="008076EA" w:rsidRPr="004676E7">
        <w:rPr>
          <w:rFonts w:ascii="Arial" w:hAnsi="Arial" w:cs="Arial"/>
        </w:rPr>
        <w:t>. Instruir os seus empregados, quanto à prevenção de incêndios nas áreas do Contratante.</w:t>
      </w:r>
    </w:p>
    <w:p w14:paraId="47815A1A" w14:textId="77777777" w:rsidR="008076EA" w:rsidRPr="004676E7" w:rsidRDefault="008076EA" w:rsidP="000F2022">
      <w:pPr>
        <w:pStyle w:val="NormalWeb"/>
        <w:spacing w:before="0" w:beforeAutospacing="0" w:after="0" w:afterAutospacing="0"/>
        <w:jc w:val="both"/>
        <w:rPr>
          <w:rFonts w:ascii="Arial" w:hAnsi="Arial" w:cs="Arial"/>
        </w:rPr>
      </w:pPr>
    </w:p>
    <w:p w14:paraId="486A7C39" w14:textId="3EC22636"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9.1.32</w:t>
      </w:r>
      <w:r w:rsidR="008076EA" w:rsidRPr="004676E7">
        <w:rPr>
          <w:rFonts w:ascii="Arial" w:hAnsi="Arial" w:cs="Arial"/>
        </w:rPr>
        <w:t xml:space="preserve">. Adotar as providências e precauções necessárias, inclusive consulta nos respectivos órgãos, se necessário for, a fim de que não venham a ser danificadas as redes hidrossanitárias, elétricas e de comunicação. </w:t>
      </w:r>
    </w:p>
    <w:p w14:paraId="382C7C50" w14:textId="77777777" w:rsidR="008076EA" w:rsidRPr="004676E7" w:rsidRDefault="008076EA" w:rsidP="000F2022">
      <w:pPr>
        <w:pStyle w:val="NormalWeb"/>
        <w:spacing w:before="0" w:beforeAutospacing="0" w:after="0" w:afterAutospacing="0"/>
        <w:jc w:val="both"/>
        <w:rPr>
          <w:rFonts w:ascii="Arial" w:hAnsi="Arial" w:cs="Arial"/>
        </w:rPr>
      </w:pPr>
    </w:p>
    <w:p w14:paraId="1DA9C83B" w14:textId="4E33F64B"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9.1.33</w:t>
      </w:r>
      <w:r w:rsidR="008076EA" w:rsidRPr="004676E7">
        <w:rPr>
          <w:rFonts w:ascii="Arial" w:hAnsi="Arial" w:cs="Arial"/>
        </w:rPr>
        <w:t>. Estar registrada ou inscrita no Conselho Profissional competente, conforme as áreas de atuação previstas no Termo de Referência, em plena validade.</w:t>
      </w:r>
    </w:p>
    <w:p w14:paraId="157337A2" w14:textId="77777777" w:rsidR="008076EA" w:rsidRPr="004676E7" w:rsidRDefault="008076EA" w:rsidP="000F2022">
      <w:pPr>
        <w:pStyle w:val="NormalWeb"/>
        <w:spacing w:before="0" w:beforeAutospacing="0" w:after="0" w:afterAutospacing="0"/>
        <w:jc w:val="both"/>
        <w:rPr>
          <w:rFonts w:ascii="Arial" w:hAnsi="Arial" w:cs="Arial"/>
        </w:rPr>
      </w:pPr>
    </w:p>
    <w:p w14:paraId="0029FE2C" w14:textId="33573038"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9.1.34</w:t>
      </w:r>
      <w:r w:rsidR="008076EA" w:rsidRPr="004676E7">
        <w:rPr>
          <w:rFonts w:ascii="Arial" w:hAnsi="Arial" w:cs="Arial"/>
        </w:rPr>
        <w:t>. Obter junto aos órgãos competentes, conforme o caso, as licenças necessárias e demais documentos e autorizações exigíveis, na forma da legislação aplicável.</w:t>
      </w:r>
    </w:p>
    <w:p w14:paraId="660899ED" w14:textId="77777777" w:rsidR="008076EA" w:rsidRPr="004676E7" w:rsidRDefault="008076EA" w:rsidP="000F2022">
      <w:pPr>
        <w:pStyle w:val="NormalWeb"/>
        <w:spacing w:before="0" w:beforeAutospacing="0" w:after="0" w:afterAutospacing="0"/>
        <w:jc w:val="both"/>
        <w:rPr>
          <w:rFonts w:ascii="Arial" w:hAnsi="Arial" w:cs="Arial"/>
        </w:rPr>
      </w:pPr>
    </w:p>
    <w:p w14:paraId="7305FEED" w14:textId="71DDDC5B"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9.1.35</w:t>
      </w:r>
      <w:r w:rsidR="008076EA" w:rsidRPr="004676E7">
        <w:rPr>
          <w:rFonts w:ascii="Arial" w:hAnsi="Arial" w:cs="Arial"/>
        </w:rPr>
        <w:t>. Elaborar o Diário de Obras,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4811AC8E" w14:textId="77777777" w:rsidR="008076EA" w:rsidRPr="004676E7" w:rsidRDefault="008076EA" w:rsidP="000F2022">
      <w:pPr>
        <w:pStyle w:val="NormalWeb"/>
        <w:spacing w:before="0" w:beforeAutospacing="0" w:after="0" w:afterAutospacing="0"/>
        <w:jc w:val="both"/>
        <w:rPr>
          <w:rFonts w:ascii="Arial" w:hAnsi="Arial" w:cs="Arial"/>
        </w:rPr>
      </w:pPr>
    </w:p>
    <w:p w14:paraId="69159122" w14:textId="4DEBBA2F"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9.1.36</w:t>
      </w:r>
      <w:r w:rsidR="008076EA" w:rsidRPr="004676E7">
        <w:rPr>
          <w:rFonts w:ascii="Arial" w:hAnsi="Arial" w:cs="Arial"/>
        </w:rPr>
        <w:t xml:space="preserve">. 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 </w:t>
      </w:r>
    </w:p>
    <w:p w14:paraId="7B6DC57A" w14:textId="77777777" w:rsidR="008076EA" w:rsidRPr="004676E7" w:rsidRDefault="008076EA" w:rsidP="000F2022">
      <w:pPr>
        <w:pStyle w:val="NormalWeb"/>
        <w:spacing w:before="0" w:beforeAutospacing="0" w:after="0" w:afterAutospacing="0"/>
        <w:jc w:val="both"/>
        <w:rPr>
          <w:rFonts w:ascii="Arial" w:hAnsi="Arial" w:cs="Arial"/>
        </w:rPr>
      </w:pPr>
    </w:p>
    <w:p w14:paraId="3D3DCA63" w14:textId="72D9EDC8"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9.1.37</w:t>
      </w:r>
      <w:r w:rsidR="008076EA" w:rsidRPr="004676E7">
        <w:rPr>
          <w:rFonts w:ascii="Arial" w:hAnsi="Arial" w:cs="Arial"/>
        </w:rPr>
        <w:t>. Observar as diretrizes, critérios e procedimentos para a gestão dos resíduos da construção civil estabelecidos na Resolução nº 307, de 05/07/2002, com as alterações posteriores, do Conselho Nacional de Meio Ambiente - CONAMA, conforme artigo 4°, §§ 2° e 3°, da Instrução Normativa SLTI/MP n° 1, de 19/01/2010.</w:t>
      </w:r>
    </w:p>
    <w:p w14:paraId="068A158E" w14:textId="77777777" w:rsidR="008076EA" w:rsidRPr="004676E7" w:rsidRDefault="008076EA" w:rsidP="000F2022">
      <w:pPr>
        <w:pStyle w:val="NormalWeb"/>
        <w:spacing w:before="0" w:beforeAutospacing="0" w:after="0" w:afterAutospacing="0"/>
        <w:jc w:val="both"/>
        <w:rPr>
          <w:rFonts w:ascii="Arial" w:hAnsi="Arial" w:cs="Arial"/>
        </w:rPr>
      </w:pPr>
    </w:p>
    <w:p w14:paraId="7A69970A" w14:textId="0F85EF80"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w:t>
      </w:r>
      <w:r w:rsidR="008076EA" w:rsidRPr="004676E7">
        <w:rPr>
          <w:rFonts w:ascii="Arial" w:hAnsi="Arial" w:cs="Arial"/>
        </w:rPr>
        <w:t xml:space="preserve">. Nos termos dos artigos 3° e 10° da Resolução CONAMA n° 307, de 05/07/2002, o Contratado deverá providenciar a destinação ambientalmente </w:t>
      </w:r>
      <w:r w:rsidR="008076EA" w:rsidRPr="004676E7">
        <w:rPr>
          <w:rFonts w:ascii="Arial" w:hAnsi="Arial" w:cs="Arial"/>
        </w:rPr>
        <w:lastRenderedPageBreak/>
        <w:t>adequada dos resíduos da construção civil originários da contratação, obedecendo, no que couber, aos seguintes procedimentos:</w:t>
      </w:r>
    </w:p>
    <w:p w14:paraId="3FD44C26" w14:textId="77777777" w:rsidR="008076EA" w:rsidRPr="004676E7" w:rsidRDefault="008076EA" w:rsidP="000F2022">
      <w:pPr>
        <w:pStyle w:val="NormalWeb"/>
        <w:spacing w:before="0" w:beforeAutospacing="0" w:after="0" w:afterAutospacing="0"/>
        <w:jc w:val="both"/>
        <w:rPr>
          <w:rFonts w:ascii="Arial" w:hAnsi="Arial" w:cs="Arial"/>
        </w:rPr>
      </w:pPr>
    </w:p>
    <w:p w14:paraId="4E7A2ED6" w14:textId="2C1B9693"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9.1.38.1</w:t>
      </w:r>
      <w:r w:rsidR="008076EA" w:rsidRPr="004676E7">
        <w:rPr>
          <w:rFonts w:ascii="Arial" w:hAnsi="Arial" w:cs="Arial"/>
        </w:rPr>
        <w:t>. resíduos Classe A (reutilizáveis ou recicláveis como agregados): deverão ser reutilizados ou reciclados na forma de agregados, ou encaminhados a aterros de resíduos classe A de preservação de material para usos futuros.</w:t>
      </w:r>
    </w:p>
    <w:p w14:paraId="4063AA33" w14:textId="77777777" w:rsidR="008076EA" w:rsidRPr="004676E7" w:rsidRDefault="008076EA" w:rsidP="000F2022">
      <w:pPr>
        <w:pStyle w:val="NormalWeb"/>
        <w:spacing w:before="0" w:beforeAutospacing="0" w:after="0" w:afterAutospacing="0"/>
        <w:jc w:val="both"/>
        <w:rPr>
          <w:rFonts w:ascii="Arial" w:hAnsi="Arial" w:cs="Arial"/>
        </w:rPr>
      </w:pPr>
    </w:p>
    <w:p w14:paraId="4A8533EE" w14:textId="57CB1285"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w:t>
      </w:r>
      <w:r w:rsidR="008076EA" w:rsidRPr="004676E7">
        <w:rPr>
          <w:rFonts w:ascii="Arial" w:hAnsi="Arial" w:cs="Arial"/>
        </w:rPr>
        <w:t>.2. resíduos Classe B (recicláveis para outras destinações): deverão ser reutilizados, reciclados ou encaminhados a áreas de armazenamento temporário, sendo dispostos de modo a permitir a sua utilização ou reciclagem futura.</w:t>
      </w:r>
    </w:p>
    <w:p w14:paraId="7325FD49" w14:textId="77777777" w:rsidR="008076EA" w:rsidRPr="004676E7" w:rsidRDefault="008076EA" w:rsidP="000F2022">
      <w:pPr>
        <w:pStyle w:val="NormalWeb"/>
        <w:spacing w:before="0" w:beforeAutospacing="0" w:after="0" w:afterAutospacing="0"/>
        <w:jc w:val="both"/>
        <w:rPr>
          <w:rFonts w:ascii="Arial" w:hAnsi="Arial" w:cs="Arial"/>
        </w:rPr>
      </w:pPr>
    </w:p>
    <w:p w14:paraId="1372D2D5" w14:textId="58383929"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w:t>
      </w:r>
      <w:r w:rsidR="008076EA" w:rsidRPr="004676E7">
        <w:rPr>
          <w:rFonts w:ascii="Arial" w:hAnsi="Arial" w:cs="Arial"/>
        </w:rPr>
        <w:t>.3. resíduos Classe C (para os quais não foram desenvolvidas tecnologias ou aplicações economicamente viáveis que permitam a sua reciclagem/recuperação): deverão ser armazenados, transportados e destinados em conformidade com as normas técnicas específicas.</w:t>
      </w:r>
    </w:p>
    <w:p w14:paraId="370EEBDA" w14:textId="77777777" w:rsidR="008076EA" w:rsidRPr="004676E7" w:rsidRDefault="008076EA" w:rsidP="000F2022">
      <w:pPr>
        <w:pStyle w:val="NormalWeb"/>
        <w:spacing w:before="0" w:beforeAutospacing="0" w:after="0" w:afterAutospacing="0"/>
        <w:jc w:val="both"/>
        <w:rPr>
          <w:rFonts w:ascii="Arial" w:hAnsi="Arial" w:cs="Arial"/>
        </w:rPr>
      </w:pPr>
    </w:p>
    <w:p w14:paraId="527AE60E" w14:textId="1C46C0E3"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9.1.38</w:t>
      </w:r>
      <w:r w:rsidR="008076EA" w:rsidRPr="004676E7">
        <w:rPr>
          <w:rFonts w:ascii="Arial" w:hAnsi="Arial" w:cs="Arial"/>
        </w:rPr>
        <w:t>.4. resíduos Classe D (perigosos, contaminados ou prejudiciais à saúde): deverão ser armazenados, transportados, reutilizados e destinados em conformidade com as normas técnicas específicas.</w:t>
      </w:r>
    </w:p>
    <w:p w14:paraId="4FD89B73" w14:textId="77777777" w:rsidR="008076EA" w:rsidRPr="004676E7" w:rsidRDefault="008076EA" w:rsidP="000F2022">
      <w:pPr>
        <w:pStyle w:val="NormalWeb"/>
        <w:spacing w:before="0" w:beforeAutospacing="0" w:after="0" w:afterAutospacing="0"/>
        <w:jc w:val="both"/>
        <w:rPr>
          <w:rFonts w:ascii="Arial" w:hAnsi="Arial" w:cs="Arial"/>
        </w:rPr>
      </w:pPr>
    </w:p>
    <w:p w14:paraId="43D067FD" w14:textId="3A223786"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9.1.39</w:t>
      </w:r>
      <w:r w:rsidR="008076EA" w:rsidRPr="004676E7">
        <w:rPr>
          <w:rFonts w:ascii="Arial" w:hAnsi="Arial" w:cs="Arial"/>
        </w:rPr>
        <w:t>. Em nenhuma hipótese o Contratado poderá dispor os resíduos originários da contratação em aterros de resíduos sólidos urbanos, áreas de “bota fora”, encostas, corpos d´água, lotes vagos e áreas protegidas por Lei, bem como em áreas não licenciadas.</w:t>
      </w:r>
    </w:p>
    <w:p w14:paraId="2D322D41" w14:textId="77777777" w:rsidR="008076EA" w:rsidRPr="004676E7" w:rsidRDefault="008076EA" w:rsidP="000F2022">
      <w:pPr>
        <w:pStyle w:val="NormalWeb"/>
        <w:spacing w:before="0" w:beforeAutospacing="0" w:after="0" w:afterAutospacing="0"/>
        <w:jc w:val="both"/>
        <w:rPr>
          <w:rFonts w:ascii="Arial" w:hAnsi="Arial" w:cs="Arial"/>
        </w:rPr>
      </w:pPr>
    </w:p>
    <w:p w14:paraId="78FED001" w14:textId="1258095D"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9.1.40</w:t>
      </w:r>
      <w:r w:rsidR="008076EA" w:rsidRPr="004676E7">
        <w:rPr>
          <w:rFonts w:ascii="Arial" w:hAnsi="Arial" w:cs="Arial"/>
        </w:rPr>
        <w:t>. Qualquer instalação, equipamento ou processo, situado em local fixo, que libere ou emita matéria para a atmosfera, por emissão pontual ou fugitiva, utilizado na execução contratual, deverá respeitar os limites máximos de emissão de poluentes admitidos na Resolução CONAMA n° 382, de 26/12/2006, e legislação correlata, de acordo com o poluente e o tipo de fonte.</w:t>
      </w:r>
    </w:p>
    <w:p w14:paraId="627EBBCF" w14:textId="77777777" w:rsidR="008076EA" w:rsidRPr="004676E7" w:rsidRDefault="008076EA" w:rsidP="000F2022">
      <w:pPr>
        <w:pStyle w:val="NormalWeb"/>
        <w:spacing w:before="0" w:beforeAutospacing="0" w:after="0" w:afterAutospacing="0"/>
        <w:jc w:val="both"/>
        <w:rPr>
          <w:rFonts w:ascii="Arial" w:hAnsi="Arial" w:cs="Arial"/>
        </w:rPr>
      </w:pPr>
    </w:p>
    <w:p w14:paraId="32F7E15F" w14:textId="15AFC5BE"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9.1.41</w:t>
      </w:r>
      <w:r w:rsidR="008076EA" w:rsidRPr="004676E7">
        <w:rPr>
          <w:rFonts w:ascii="Arial" w:hAnsi="Arial" w:cs="Arial"/>
        </w:rPr>
        <w:t>. Na execução contratual, conforme o caso, a emissão de ruídos não poderá ultrapassar os níveis considerados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Resolução CONAMA n° 01, de 08/03/90, e legislação correlata. 9.44. Nos termos do artigo 4°, § 3°, da Instrução Normativa SLTI/MP n° 1, de 19/01/2010,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A8DC5F0" w14:textId="77777777" w:rsidR="008076EA" w:rsidRPr="004676E7" w:rsidRDefault="008076EA" w:rsidP="000F2022">
      <w:pPr>
        <w:pStyle w:val="NormalWeb"/>
        <w:spacing w:before="0" w:beforeAutospacing="0" w:after="0" w:afterAutospacing="0"/>
        <w:jc w:val="both"/>
        <w:rPr>
          <w:rFonts w:ascii="Arial" w:hAnsi="Arial" w:cs="Arial"/>
        </w:rPr>
      </w:pPr>
    </w:p>
    <w:p w14:paraId="5BEF6C84" w14:textId="5D3843AB"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9.1.42</w:t>
      </w:r>
      <w:r w:rsidR="008076EA" w:rsidRPr="004676E7">
        <w:rPr>
          <w:rFonts w:ascii="Arial" w:hAnsi="Arial" w:cs="Arial"/>
        </w:rPr>
        <w:t xml:space="preserve">. Responder por qualquer acidente de trabalho na execução dos serviços, por uso indevido de patentes registradas em nome de terceiros, por danos resultantes de </w:t>
      </w:r>
      <w:r w:rsidR="008076EA" w:rsidRPr="004676E7">
        <w:rPr>
          <w:rFonts w:ascii="Arial" w:hAnsi="Arial" w:cs="Arial"/>
        </w:rPr>
        <w:lastRenderedPageBreak/>
        <w:t>defeitos ou incorreções dos serviços ou dos bens do Contratante, de seus funcionários ou de terceiros, ainda que ocorridos em via pública junto ao serviço de engenharia.</w:t>
      </w:r>
    </w:p>
    <w:p w14:paraId="0B22E61D" w14:textId="77777777" w:rsidR="008076EA" w:rsidRPr="004676E7" w:rsidRDefault="008076EA" w:rsidP="000F2022">
      <w:pPr>
        <w:pStyle w:val="NormalWeb"/>
        <w:spacing w:before="0" w:beforeAutospacing="0" w:after="0" w:afterAutospacing="0"/>
        <w:jc w:val="both"/>
        <w:rPr>
          <w:rFonts w:ascii="Arial" w:hAnsi="Arial" w:cs="Arial"/>
        </w:rPr>
      </w:pPr>
    </w:p>
    <w:p w14:paraId="54E29810" w14:textId="62CAE962"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9.1.43</w:t>
      </w:r>
      <w:r w:rsidR="008076EA" w:rsidRPr="004676E7">
        <w:rPr>
          <w:rFonts w:ascii="Arial" w:hAnsi="Arial" w:cs="Arial"/>
        </w:rPr>
        <w:t>.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3F07A21" w14:textId="77777777" w:rsidR="008076EA" w:rsidRPr="004676E7" w:rsidRDefault="008076EA" w:rsidP="000F2022">
      <w:pPr>
        <w:pStyle w:val="NormalWeb"/>
        <w:spacing w:before="0" w:beforeAutospacing="0" w:after="0" w:afterAutospacing="0"/>
        <w:jc w:val="both"/>
        <w:rPr>
          <w:rFonts w:ascii="Arial" w:hAnsi="Arial" w:cs="Arial"/>
        </w:rPr>
      </w:pPr>
    </w:p>
    <w:p w14:paraId="0B89EF13" w14:textId="143CB65C" w:rsidR="008076EA" w:rsidRDefault="00A06DA5" w:rsidP="000F2022">
      <w:pPr>
        <w:pStyle w:val="NormalWeb"/>
        <w:spacing w:before="0" w:beforeAutospacing="0" w:after="0" w:afterAutospacing="0"/>
        <w:jc w:val="both"/>
        <w:rPr>
          <w:rFonts w:ascii="Arial" w:hAnsi="Arial" w:cs="Arial"/>
        </w:rPr>
      </w:pPr>
      <w:r w:rsidRPr="004676E7">
        <w:rPr>
          <w:rFonts w:ascii="Arial" w:hAnsi="Arial" w:cs="Arial"/>
        </w:rPr>
        <w:t>9.1.44</w:t>
      </w:r>
      <w:r w:rsidR="008076EA" w:rsidRPr="004676E7">
        <w:rPr>
          <w:rFonts w:ascii="Arial" w:hAnsi="Arial" w:cs="Arial"/>
        </w:rPr>
        <w:t xml:space="preserve">. 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 </w:t>
      </w:r>
    </w:p>
    <w:p w14:paraId="2CE20E3C" w14:textId="77777777" w:rsidR="00272A25" w:rsidRPr="004676E7" w:rsidRDefault="00272A25" w:rsidP="000F2022">
      <w:pPr>
        <w:pStyle w:val="NormalWeb"/>
        <w:spacing w:before="0" w:beforeAutospacing="0" w:after="0" w:afterAutospacing="0"/>
        <w:jc w:val="both"/>
        <w:rPr>
          <w:rFonts w:ascii="Arial" w:hAnsi="Arial" w:cs="Arial"/>
        </w:rPr>
      </w:pPr>
    </w:p>
    <w:p w14:paraId="76D5608D" w14:textId="06DBA353"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9.1.45</w:t>
      </w:r>
      <w:r w:rsidR="008076EA" w:rsidRPr="004676E7">
        <w:rPr>
          <w:rFonts w:ascii="Arial" w:hAnsi="Arial" w:cs="Arial"/>
        </w:rPr>
        <w:t>. Arcar com os custos relativos a falhas ou omissões em qualquer das peças, orçamentos, plantas, especificações ou memoriais que compõem a contratação, que sejam irrelevantes.</w:t>
      </w:r>
    </w:p>
    <w:p w14:paraId="72E5F236" w14:textId="77777777" w:rsidR="008076EA" w:rsidRPr="004676E7" w:rsidRDefault="008076EA" w:rsidP="000F2022">
      <w:pPr>
        <w:pStyle w:val="NormalWeb"/>
        <w:spacing w:before="0" w:beforeAutospacing="0" w:after="0" w:afterAutospacing="0"/>
        <w:jc w:val="both"/>
        <w:rPr>
          <w:rFonts w:ascii="Arial" w:hAnsi="Arial" w:cs="Arial"/>
        </w:rPr>
      </w:pPr>
    </w:p>
    <w:p w14:paraId="7A89FE85" w14:textId="21CA1636"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9.1.46</w:t>
      </w:r>
      <w:r w:rsidR="008076EA" w:rsidRPr="004676E7">
        <w:rPr>
          <w:rFonts w:ascii="Arial" w:hAnsi="Arial" w:cs="Arial"/>
        </w:rPr>
        <w:t>. Se responsabilizar pela vigilância da obra, arcando com danos e prejuízos oriundos de roubos e furtos.</w:t>
      </w:r>
    </w:p>
    <w:p w14:paraId="1AF62CBB" w14:textId="77777777" w:rsidR="008076EA" w:rsidRPr="004676E7" w:rsidRDefault="008076EA" w:rsidP="000F2022">
      <w:pPr>
        <w:pStyle w:val="NormalWeb"/>
        <w:spacing w:before="0" w:beforeAutospacing="0" w:after="0" w:afterAutospacing="0"/>
        <w:jc w:val="both"/>
        <w:rPr>
          <w:rFonts w:ascii="Arial" w:hAnsi="Arial" w:cs="Arial"/>
        </w:rPr>
      </w:pPr>
    </w:p>
    <w:p w14:paraId="711EB183" w14:textId="7421848E" w:rsidR="008076EA" w:rsidRPr="004676E7" w:rsidRDefault="00A06DA5" w:rsidP="000F2022">
      <w:pPr>
        <w:pStyle w:val="NormalWeb"/>
        <w:spacing w:before="0" w:beforeAutospacing="0" w:after="0" w:afterAutospacing="0"/>
        <w:jc w:val="both"/>
        <w:rPr>
          <w:rFonts w:ascii="Arial" w:hAnsi="Arial" w:cs="Arial"/>
        </w:rPr>
      </w:pPr>
      <w:r w:rsidRPr="004676E7">
        <w:rPr>
          <w:rFonts w:ascii="Arial" w:hAnsi="Arial" w:cs="Arial"/>
        </w:rPr>
        <w:t>9.1.47</w:t>
      </w:r>
      <w:r w:rsidR="008076EA" w:rsidRPr="004676E7">
        <w:rPr>
          <w:rFonts w:ascii="Arial" w:hAnsi="Arial" w:cs="Arial"/>
        </w:rPr>
        <w:t>. Se responsabilizar pelos prejuízos advindos de chuvas ocorridas dentro das médias históricas dos últimos doze meses, sendo justificáveis atrasos na execução da obra somente se registradas chuvas acima da média histórica.</w:t>
      </w:r>
    </w:p>
    <w:p w14:paraId="418CD58B" w14:textId="77777777" w:rsidR="008076EA" w:rsidRPr="004676E7" w:rsidRDefault="008076EA" w:rsidP="000F2022">
      <w:pPr>
        <w:pStyle w:val="NormalWeb"/>
        <w:spacing w:before="0" w:beforeAutospacing="0" w:after="0" w:afterAutospacing="0"/>
        <w:jc w:val="both"/>
        <w:rPr>
          <w:rFonts w:ascii="Arial" w:hAnsi="Arial" w:cs="Arial"/>
        </w:rPr>
      </w:pPr>
    </w:p>
    <w:p w14:paraId="6EBDD41B" w14:textId="00266B63" w:rsidR="008076EA" w:rsidRDefault="00A06DA5" w:rsidP="000F2022">
      <w:pPr>
        <w:pStyle w:val="NormalWeb"/>
        <w:spacing w:before="0" w:beforeAutospacing="0" w:after="0" w:afterAutospacing="0"/>
        <w:jc w:val="both"/>
        <w:rPr>
          <w:rFonts w:ascii="Arial" w:hAnsi="Arial" w:cs="Arial"/>
        </w:rPr>
      </w:pPr>
      <w:r w:rsidRPr="004676E7">
        <w:rPr>
          <w:rFonts w:ascii="Arial" w:hAnsi="Arial" w:cs="Arial"/>
        </w:rPr>
        <w:t>9.1.48</w:t>
      </w:r>
      <w:r w:rsidR="008076EA" w:rsidRPr="004676E7">
        <w:rPr>
          <w:rFonts w:ascii="Arial" w:hAnsi="Arial" w:cs="Arial"/>
        </w:rPr>
        <w:t>. Arcar com os prejuízos decorrentes de incêndios, alagamentos da obra, ou outros decorrentes de fenômenos climáticos.</w:t>
      </w:r>
    </w:p>
    <w:p w14:paraId="227EFAD2" w14:textId="77777777" w:rsidR="00BB642A" w:rsidRPr="00BB642A" w:rsidRDefault="00BB642A" w:rsidP="000F2022">
      <w:pPr>
        <w:pStyle w:val="NormalWeb"/>
        <w:spacing w:before="0" w:beforeAutospacing="0" w:after="0" w:afterAutospacing="0"/>
        <w:jc w:val="both"/>
        <w:rPr>
          <w:rFonts w:ascii="Arial" w:hAnsi="Arial" w:cs="Arial"/>
          <w:color w:val="FF0000"/>
        </w:rPr>
      </w:pPr>
    </w:p>
    <w:p w14:paraId="66880F95" w14:textId="77777777" w:rsidR="00BB642A" w:rsidRPr="00A81358" w:rsidRDefault="00BB642A" w:rsidP="00BB642A">
      <w:pPr>
        <w:pStyle w:val="NormalWeb"/>
        <w:spacing w:before="0" w:beforeAutospacing="0" w:after="0" w:afterAutospacing="0"/>
        <w:jc w:val="both"/>
        <w:rPr>
          <w:rFonts w:ascii="Arial" w:hAnsi="Arial" w:cs="Arial"/>
        </w:rPr>
      </w:pPr>
      <w:r w:rsidRPr="00A81358">
        <w:rPr>
          <w:rFonts w:ascii="Arial" w:hAnsi="Arial" w:cs="Arial"/>
        </w:rPr>
        <w:t>9.1.49. Atentar-se para os preços de insumos que compõe a execução do objeto, sendo que será de responsabilidade da contratada arcar com os custos que forem apresentados abaixo do preço de mercado, não cabendo alteração contratual neste caso.</w:t>
      </w:r>
    </w:p>
    <w:p w14:paraId="0CCAC217" w14:textId="77777777" w:rsidR="00BB642A" w:rsidRPr="00A81358" w:rsidRDefault="00BB642A" w:rsidP="00BB642A">
      <w:pPr>
        <w:pStyle w:val="NormalWeb"/>
        <w:spacing w:before="0" w:beforeAutospacing="0" w:after="0" w:afterAutospacing="0"/>
        <w:jc w:val="both"/>
        <w:rPr>
          <w:rFonts w:ascii="Arial" w:hAnsi="Arial" w:cs="Arial"/>
        </w:rPr>
      </w:pPr>
    </w:p>
    <w:p w14:paraId="5984A29A" w14:textId="77777777" w:rsidR="00BB642A" w:rsidRPr="00A81358" w:rsidRDefault="00BB642A" w:rsidP="00BB642A">
      <w:pPr>
        <w:pStyle w:val="NormalWeb"/>
        <w:spacing w:before="0" w:beforeAutospacing="0" w:after="0" w:afterAutospacing="0"/>
        <w:jc w:val="both"/>
        <w:rPr>
          <w:rFonts w:ascii="Arial" w:hAnsi="Arial" w:cs="Arial"/>
        </w:rPr>
      </w:pPr>
      <w:r w:rsidRPr="00A81358">
        <w:rPr>
          <w:rFonts w:ascii="Arial" w:hAnsi="Arial" w:cs="Arial"/>
        </w:rPr>
        <w:t>9.1.50. Cumprir todas as Normas Regulamentadoras de Segurança no Trabalho.</w:t>
      </w:r>
    </w:p>
    <w:p w14:paraId="505EDB44" w14:textId="77777777" w:rsidR="00BB642A" w:rsidRPr="00A81358" w:rsidRDefault="00BB642A" w:rsidP="00BB642A">
      <w:pPr>
        <w:pStyle w:val="NormalWeb"/>
        <w:spacing w:before="0" w:beforeAutospacing="0" w:after="0" w:afterAutospacing="0"/>
        <w:jc w:val="both"/>
        <w:rPr>
          <w:rFonts w:ascii="Arial" w:hAnsi="Arial" w:cs="Arial"/>
        </w:rPr>
      </w:pPr>
    </w:p>
    <w:p w14:paraId="620E9A11" w14:textId="77777777" w:rsidR="00BB642A" w:rsidRPr="00A81358" w:rsidRDefault="00BB642A" w:rsidP="00BB642A">
      <w:pPr>
        <w:pStyle w:val="NormalWeb"/>
        <w:spacing w:before="0" w:beforeAutospacing="0" w:after="0" w:afterAutospacing="0"/>
        <w:jc w:val="both"/>
        <w:rPr>
          <w:rFonts w:ascii="Arial" w:hAnsi="Arial" w:cs="Arial"/>
        </w:rPr>
      </w:pPr>
      <w:r w:rsidRPr="00A81358">
        <w:rPr>
          <w:rFonts w:ascii="Arial" w:hAnsi="Arial" w:cs="Arial"/>
        </w:rPr>
        <w:t>9.1.51. Arcar com aumento nos custos de quaisquer dos insumos que compõem a execução da obra, não decorrentes de alterações tributárias ou políticas públicas, ensejando aumentos de custos superiores aos índices de reajuste contratual.</w:t>
      </w:r>
    </w:p>
    <w:p w14:paraId="65395A43" w14:textId="77777777" w:rsidR="00BB642A" w:rsidRPr="00A81358" w:rsidRDefault="00BB642A" w:rsidP="00BB642A">
      <w:pPr>
        <w:pStyle w:val="NormalWeb"/>
        <w:spacing w:before="0" w:beforeAutospacing="0" w:after="0" w:afterAutospacing="0"/>
        <w:jc w:val="both"/>
        <w:rPr>
          <w:rFonts w:ascii="Arial" w:hAnsi="Arial" w:cs="Arial"/>
        </w:rPr>
      </w:pPr>
    </w:p>
    <w:p w14:paraId="64489F3E" w14:textId="77777777" w:rsidR="00BB642A" w:rsidRPr="00A81358" w:rsidRDefault="00BB642A" w:rsidP="00BB642A">
      <w:pPr>
        <w:pStyle w:val="NormalWeb"/>
        <w:spacing w:before="0" w:beforeAutospacing="0" w:after="0" w:afterAutospacing="0"/>
        <w:jc w:val="both"/>
        <w:rPr>
          <w:rFonts w:ascii="Arial" w:hAnsi="Arial" w:cs="Arial"/>
        </w:rPr>
      </w:pPr>
      <w:r w:rsidRPr="00A81358">
        <w:rPr>
          <w:rFonts w:ascii="Arial" w:hAnsi="Arial" w:cs="Arial"/>
        </w:rPr>
        <w:t>9.1.52. Se responsabilizar exclusivamente pelo pagamento das obrigações trabalhistas, previdenciárias e com o FGTS, sendo que seu descumprimento poderá acarretar a rescisão do contrato por ato unilateral e escrito da contratante e a aplicação das penalidades cabíveis.</w:t>
      </w:r>
    </w:p>
    <w:p w14:paraId="0DB752CE" w14:textId="4CF0581D" w:rsidR="00DF37AC" w:rsidRDefault="00DF37AC" w:rsidP="000F2022">
      <w:pPr>
        <w:pStyle w:val="NormalWeb"/>
        <w:spacing w:before="0" w:beforeAutospacing="0" w:after="0" w:afterAutospacing="0"/>
        <w:jc w:val="both"/>
        <w:rPr>
          <w:rFonts w:ascii="Arial" w:hAnsi="Arial" w:cs="Arial"/>
        </w:rPr>
      </w:pPr>
    </w:p>
    <w:p w14:paraId="0B355D3F"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w:t>
      </w:r>
      <w:r w:rsidR="00206477" w:rsidRPr="004676E7">
        <w:rPr>
          <w:rFonts w:ascii="Arial" w:hAnsi="Arial" w:cs="Arial"/>
          <w:b/>
          <w:bCs/>
          <w:color w:val="000000"/>
        </w:rPr>
        <w:t xml:space="preserve"> </w:t>
      </w:r>
      <w:r w:rsidRPr="004676E7">
        <w:rPr>
          <w:rFonts w:ascii="Arial" w:hAnsi="Arial" w:cs="Arial"/>
          <w:b/>
          <w:bCs/>
          <w:color w:val="000000"/>
        </w:rPr>
        <w:t>– GARANTIA DE EXECUÇÃO</w:t>
      </w:r>
    </w:p>
    <w:p w14:paraId="301D6150" w14:textId="77777777" w:rsidR="004F4614" w:rsidRPr="004676E7" w:rsidRDefault="004F4614" w:rsidP="000F2022">
      <w:pPr>
        <w:pStyle w:val="NormalWeb"/>
        <w:spacing w:before="0" w:beforeAutospacing="0" w:after="0" w:afterAutospacing="0"/>
        <w:jc w:val="both"/>
        <w:rPr>
          <w:rFonts w:ascii="Arial" w:hAnsi="Arial" w:cs="Arial"/>
        </w:rPr>
      </w:pPr>
    </w:p>
    <w:p w14:paraId="1947011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lastRenderedPageBreak/>
        <w:t>10. As garantias encontram-se definidas no Termo de Referência, vinculado a este Contrato.</w:t>
      </w:r>
    </w:p>
    <w:p w14:paraId="79E0D400" w14:textId="77777777" w:rsidR="004F4614" w:rsidRPr="004676E7" w:rsidRDefault="004F4614" w:rsidP="000F2022">
      <w:pPr>
        <w:pStyle w:val="NormalWeb"/>
        <w:spacing w:before="0" w:beforeAutospacing="0" w:after="0" w:afterAutospacing="0"/>
        <w:jc w:val="both"/>
        <w:rPr>
          <w:rFonts w:ascii="Arial" w:hAnsi="Arial" w:cs="Arial"/>
          <w:b/>
          <w:bCs/>
          <w:color w:val="000000"/>
        </w:rPr>
      </w:pPr>
    </w:p>
    <w:p w14:paraId="5400D872"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PRIMEIRA – INFRAÇÕES E SANÇÕES ADMINISTRATIVAS</w:t>
      </w:r>
    </w:p>
    <w:p w14:paraId="722B1566" w14:textId="77777777" w:rsidR="004F4614" w:rsidRPr="004676E7" w:rsidRDefault="004F4614" w:rsidP="000F2022">
      <w:pPr>
        <w:pStyle w:val="NormalWeb"/>
        <w:spacing w:before="0" w:beforeAutospacing="0" w:after="0" w:afterAutospacing="0"/>
        <w:jc w:val="both"/>
        <w:rPr>
          <w:rFonts w:ascii="Arial" w:hAnsi="Arial" w:cs="Arial"/>
        </w:rPr>
      </w:pPr>
    </w:p>
    <w:p w14:paraId="3F7C5D23"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 Comete infração administrativa, o contratado que:</w:t>
      </w:r>
    </w:p>
    <w:p w14:paraId="210DEBB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Der causa à inexecução parcial do contrato;</w:t>
      </w:r>
    </w:p>
    <w:p w14:paraId="2E19C4A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Der causa à inexecução parcial do contrato que cause grave dano à Administração ou ao funcionamento dos serviços públicos ou ao interesse coletivo;</w:t>
      </w:r>
    </w:p>
    <w:p w14:paraId="2D9ABC7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Der causa à inexecução total do contrato;</w:t>
      </w:r>
    </w:p>
    <w:p w14:paraId="243E2EF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Ensejar o retardamento da execução ou da entrega do objeto da contratação sem motivo justificado;</w:t>
      </w:r>
    </w:p>
    <w:p w14:paraId="009BFFD1"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e)   Apresentar documentação falsa ou prestar declaração falsa durante a execução do contrato;</w:t>
      </w:r>
    </w:p>
    <w:p w14:paraId="7BB198BD"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f)     Praticar ato fraudulento na execução do contrato;</w:t>
      </w:r>
    </w:p>
    <w:p w14:paraId="673D841E"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g)     Comportar-se de modo inidôneo ou cometer fraude de qualquer natureza;</w:t>
      </w:r>
    </w:p>
    <w:p w14:paraId="3E02693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h)     Praticar ato lesivo previsto no</w:t>
      </w:r>
      <w:hyperlink r:id="rId40" w:anchor="art5" w:history="1">
        <w:r w:rsidRPr="004676E7">
          <w:rPr>
            <w:rStyle w:val="Hyperlink"/>
            <w:rFonts w:ascii="Arial" w:eastAsiaTheme="majorEastAsia" w:hAnsi="Arial" w:cs="Arial"/>
            <w:color w:val="000000"/>
          </w:rPr>
          <w:t xml:space="preserve"> art. 5º da Lei nº 12.846, de 1º de agosto de 2013</w:t>
        </w:r>
      </w:hyperlink>
      <w:r w:rsidRPr="004676E7">
        <w:rPr>
          <w:rFonts w:ascii="Arial" w:hAnsi="Arial" w:cs="Arial"/>
          <w:color w:val="000000"/>
        </w:rPr>
        <w:t>.</w:t>
      </w:r>
    </w:p>
    <w:p w14:paraId="7D8B0F2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11.1. Serão aplicadas ao contratado que incorrer nas infrações acima descritas as seguintes sanções:</w:t>
      </w:r>
    </w:p>
    <w:p w14:paraId="5AD284B8"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 – Advertência</w:t>
      </w:r>
      <w:r w:rsidRPr="004676E7">
        <w:rPr>
          <w:rFonts w:ascii="Arial" w:hAnsi="Arial" w:cs="Arial"/>
          <w:color w:val="000000"/>
        </w:rPr>
        <w:t>, quando o contratado der causa à inexecução parcial do contrato, desde que tal inexecução não traga prejuízos diretos aos cofres públicos, aos usuários e destinatários dos serviços públicos ou à execução do serviço ou obra e desde que o fornecedor já não tenha sido advertido em momento anterior, no âmbito do mesmo instrumento contratual.</w:t>
      </w:r>
    </w:p>
    <w:p w14:paraId="593A706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II - Impedimento de licitar e contratar</w:t>
      </w:r>
      <w:r w:rsidRPr="004676E7">
        <w:rPr>
          <w:rFonts w:ascii="Arial" w:hAnsi="Arial" w:cs="Arial"/>
          <w:color w:val="000000"/>
        </w:rPr>
        <w:t>:</w:t>
      </w:r>
    </w:p>
    <w:p w14:paraId="31F79017"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 De 06 (seis) meses a 18 (dezoito) meses, quando o contratado:</w:t>
      </w:r>
    </w:p>
    <w:p w14:paraId="015F865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vencido o prazo de advertência, permanecer inadimplente;</w:t>
      </w:r>
    </w:p>
    <w:p w14:paraId="48B0A19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deixar de entregar, no prazo estabelecido no instrumento convocatório, os documentos exigidos para o certame;</w:t>
      </w:r>
    </w:p>
    <w:p w14:paraId="3B34520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não celebrar o contrato ou não entregar a documentação exigida para a contratação, quando convocado dentro do prazo de validade de sua proposta;</w:t>
      </w:r>
    </w:p>
    <w:p w14:paraId="613CE8D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ofender agentes públicos no exercício de suas funções;</w:t>
      </w:r>
    </w:p>
    <w:p w14:paraId="78BD15F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e) tumultuar a sessão de licitação;</w:t>
      </w:r>
    </w:p>
    <w:p w14:paraId="09013FE3"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f) ensejar o retardamento da execução do objeto da licitação; paralisar injustificadamente o serviço, a obra ou o fornecimento de bens, sem motivo justificado;</w:t>
      </w:r>
    </w:p>
    <w:p w14:paraId="0FFCAB21"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g) não mantiver a proposta, salvo em decorrência de fato superveniente devidamente justificado;</w:t>
      </w:r>
    </w:p>
    <w:p w14:paraId="6B3DC54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h) der causa à inexecução parcial do contrato, que cause dano ao funcionamento dos serviços públicos ou ao interesse coletivo.</w:t>
      </w:r>
    </w:p>
    <w:p w14:paraId="3BC6797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II - De 01(um) ano até 03 (três) anos, quando o fornecedor:</w:t>
      </w:r>
    </w:p>
    <w:p w14:paraId="482F362E"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concorrer para o atraso ou inexecução total ou parcial do objeto contratado, de modo a ensejar a extinção do instrumento contratual;</w:t>
      </w:r>
    </w:p>
    <w:p w14:paraId="563E5C0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der causa à inexecução parcial do contrato, que cause grave dano ao funcionamento dos serviços públicos ou ao interesse coletivo.</w:t>
      </w:r>
    </w:p>
    <w:p w14:paraId="315D3FCD"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der causa à inexecução total do contrato;</w:t>
      </w:r>
    </w:p>
    <w:p w14:paraId="61656B58"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receber multa e não efetuar o pagamento.</w:t>
      </w:r>
    </w:p>
    <w:p w14:paraId="0AD400F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lastRenderedPageBreak/>
        <w:t>e) receber 02 (duas) penalidades de advertência, relativas ao mesmo contrato, em periodicidade inferior a 06 (seis) meses;</w:t>
      </w:r>
    </w:p>
    <w:p w14:paraId="0234B53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f) for reincidente no recebimento de multa relativa ao mesmo contrato, em razão de:</w:t>
      </w:r>
    </w:p>
    <w:p w14:paraId="3B195B3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   Atraso na execução do objeto;</w:t>
      </w:r>
    </w:p>
    <w:p w14:paraId="56CC60E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2.  Alteração de marca ou quantidade do objeto contratado;</w:t>
      </w:r>
    </w:p>
    <w:p w14:paraId="79AFA483"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g) Deixar de devolver valores recebidos indevidamente após ser devidamente notificado;</w:t>
      </w:r>
    </w:p>
    <w:p w14:paraId="624720C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h) Induzir em erro a Administração;</w:t>
      </w:r>
    </w:p>
    <w:p w14:paraId="5DC2A2B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i) Ensejar o cancelamento da Ata de Registro de Preços;</w:t>
      </w:r>
    </w:p>
    <w:p w14:paraId="0EE8B6C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j) Entregar mercadoria deteriorada, danificada ou inadequada para o uso, como se adequada ou perfeita fosse;</w:t>
      </w:r>
    </w:p>
    <w:p w14:paraId="10B791A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k) Não atender às especificações técnicas relativas a bens, serviços ou obras previstas no instrumento contratual;</w:t>
      </w:r>
    </w:p>
    <w:p w14:paraId="6D5CA74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l) Alterar qualidade ou quantidade da mercadoria fornecida;</w:t>
      </w:r>
    </w:p>
    <w:p w14:paraId="168B7F8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m) Prestar serviço de baixa qualidade ou fornecer bens de baixa qualidade.</w:t>
      </w:r>
    </w:p>
    <w:p w14:paraId="00A750C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III – Declaração de inidoneidade para licitar e contratar</w:t>
      </w:r>
      <w:r w:rsidRPr="004676E7">
        <w:rPr>
          <w:rFonts w:ascii="Arial" w:hAnsi="Arial" w:cs="Arial"/>
          <w:color w:val="000000"/>
        </w:rPr>
        <w:t>, pelo prazo mínimo de 3 (três) anos e máximo de 6 (seis) anos, quando cometidas as seguintes infrações:</w:t>
      </w:r>
    </w:p>
    <w:p w14:paraId="2DD3B99E"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apresentar declaração ou documentação falsa, adulterada ou fraudada exigida para o certame ou para as contratações diretas ou prestar declaração falsa durante a licitação ou a execução do contrato;</w:t>
      </w:r>
    </w:p>
    <w:p w14:paraId="2E84A08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fraudar a licitação ou praticar ato fraudulento na execução do contrato;</w:t>
      </w:r>
    </w:p>
    <w:p w14:paraId="310EBD2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comportar-se de modo inidôneo ou cometer fraude de qualquer natureza;</w:t>
      </w:r>
    </w:p>
    <w:p w14:paraId="1D7C926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praticar atos ilícitos com vistas a frustrar os objetivos da licitação;</w:t>
      </w:r>
    </w:p>
    <w:p w14:paraId="4F0823F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xml:space="preserve">e)     praticar ato lesivo previsto no </w:t>
      </w:r>
      <w:hyperlink r:id="rId41" w:anchor="art5" w:history="1">
        <w:r w:rsidRPr="004676E7">
          <w:rPr>
            <w:rStyle w:val="Hyperlink"/>
            <w:rFonts w:ascii="Arial" w:eastAsiaTheme="majorEastAsia" w:hAnsi="Arial" w:cs="Arial"/>
            <w:color w:val="000000"/>
          </w:rPr>
          <w:t>art. 5º da Lei Federal n. 12.846/2013.</w:t>
        </w:r>
      </w:hyperlink>
    </w:p>
    <w:p w14:paraId="0659581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f)      frustrar ou fraudar, mediante ajuste, combinação ou qualquer outro expediente, o caráter competitivo do certame;</w:t>
      </w:r>
    </w:p>
    <w:p w14:paraId="2C95754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g)     Entregar mercadoria falsificada ou adulterada, como se verdadeira ou perfeita fosse;</w:t>
      </w:r>
    </w:p>
    <w:p w14:paraId="7CC0CF2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h)     Alterar substância da mercadoria fornecida;</w:t>
      </w:r>
    </w:p>
    <w:p w14:paraId="0BD6F08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i)</w:t>
      </w:r>
      <w:r w:rsidRPr="004676E7">
        <w:rPr>
          <w:rStyle w:val="apple-tab-span"/>
          <w:rFonts w:ascii="Arial" w:eastAsiaTheme="majorEastAsia" w:hAnsi="Arial" w:cs="Arial"/>
          <w:color w:val="000000"/>
        </w:rPr>
        <w:tab/>
      </w:r>
      <w:r w:rsidRPr="004676E7">
        <w:rPr>
          <w:rFonts w:ascii="Arial" w:hAnsi="Arial" w:cs="Arial"/>
          <w:color w:val="000000"/>
        </w:rPr>
        <w:t>Oferecer vantagens a agentes públicos com o fim de obter benefícios indevidos;</w:t>
      </w:r>
    </w:p>
    <w:p w14:paraId="4FD5D563"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j)</w:t>
      </w:r>
      <w:r w:rsidRPr="004676E7">
        <w:rPr>
          <w:rStyle w:val="apple-tab-span"/>
          <w:rFonts w:ascii="Arial" w:eastAsiaTheme="majorEastAsia" w:hAnsi="Arial" w:cs="Arial"/>
          <w:color w:val="000000"/>
        </w:rPr>
        <w:tab/>
      </w:r>
      <w:r w:rsidRPr="004676E7">
        <w:rPr>
          <w:rFonts w:ascii="Arial" w:hAnsi="Arial" w:cs="Arial"/>
          <w:color w:val="000000"/>
        </w:rPr>
        <w:t>Ser condenado definitivamente, na esfera cível ou criminal, pela prática de fraude fiscal no recolhimento de quaisquer tributos ou encargos sociais inerentes às atividades pertinentes ao contrato firmado com a Administração.</w:t>
      </w:r>
    </w:p>
    <w:p w14:paraId="5968243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b/>
          <w:bCs/>
          <w:color w:val="000000"/>
        </w:rPr>
        <w:t>IV - Multa:</w:t>
      </w:r>
    </w:p>
    <w:p w14:paraId="0B41FF0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Moratória de 0,5% por dia de atraso injustificado sobre o valor da parcela inadimplida, até o limite de 30 dias. O atraso superior a 30 dias autoriza a Administração a promover a extinção do contrato por descumprimento ou cumprimento irregular de suas cláusulas, conforme dispõe o inciso I do art. 137 da Lei n. 14.133, de 2021.</w:t>
      </w:r>
    </w:p>
    <w:p w14:paraId="7DE0F64B"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10% sobre o valor da nota de empenho ou do contrato, em caso de recusa do adjudicatário em efetuar o reforço de garantia;</w:t>
      </w:r>
    </w:p>
    <w:p w14:paraId="3A55A42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30% sobre o valor do fornecimento não realizado/serviço não prestado/etapa de obra não realizada, no caso de atraso superior a 30 dias, ou entrega de objeto com vícios ou defeitos ocultos que o tornem impróprio ao uso a que é destinado, ou diminuam-lhe o valor ou, ainda, fora das especificações contratadas.</w:t>
      </w:r>
    </w:p>
    <w:p w14:paraId="0286CD87"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lastRenderedPageBreak/>
        <w:t>d)     20%, em caso de recusa injustificada do fornecedor em assinar o instrumento contratual dentro do prazo estabelecido pela Seção de Licitações, Compras e Contratos ou rescisão do instrumento contratual, calculado sobre a parte inadimplente; e</w:t>
      </w:r>
    </w:p>
    <w:p w14:paraId="08875C5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e)     15% sobre o valor do contrato/nota de empenho/ata, pelo descumprimento de qualquer cláusula do contrato, exceto prazo de entrega.</w:t>
      </w:r>
    </w:p>
    <w:p w14:paraId="4BEEDE4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O atraso, para efeito de cálculo de multa, será contado em dias corridos, a partir do dia seguinte ao do vencimento do prazo estabelecido para o cumprimento da obrigação, se dia de expediente normal na repartição interessada, ou no primeiro dia útil seguinte.</w:t>
      </w:r>
    </w:p>
    <w:p w14:paraId="25D17A96"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11.2. A aplicação das sanções previstas nesta cláusula não exclui, em hipótese alguma, a obrigação de reparação integral do dano causado ao Contratante.</w:t>
      </w:r>
    </w:p>
    <w:p w14:paraId="70589745"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11.3. Todas as sanções previstas neste Contrato poderão ser aplicadas cumulativamente com a multa.</w:t>
      </w:r>
    </w:p>
    <w:p w14:paraId="11B0168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11.4. Antes da aplicação da multa será facultada a defesa do interessado no prazo de 15 (quinze) dias úteis, contado da data de sua intimação.</w:t>
      </w:r>
    </w:p>
    <w:p w14:paraId="2B5DC2AA"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11.5.  Se a multa aplicada e as indenizações cabíveis forem superiores ao valor do pagamento eventualmente devido pelo Contratante ao Contratado, além da perda desse valor, a diferença será descontada da garantia prestada ou será cobrada judicialmente.</w:t>
      </w:r>
    </w:p>
    <w:p w14:paraId="4701CA60" w14:textId="77777777" w:rsidR="003D3752"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11.6. Previamente ao encaminhamento à cobrança judicial, a multa poderá ser recolhida administrativamente no prazo de 30 dias, a contar da data do recebimento da comunicação enviada pela autoridade competente.</w:t>
      </w:r>
    </w:p>
    <w:p w14:paraId="5E5E1D27" w14:textId="77777777" w:rsidR="00A81358" w:rsidRPr="00A81358" w:rsidRDefault="003D3752" w:rsidP="00A81358">
      <w:pPr>
        <w:pStyle w:val="NormalWeb"/>
        <w:jc w:val="both"/>
        <w:rPr>
          <w:rFonts w:ascii="Arial" w:hAnsi="Arial" w:cs="Arial"/>
        </w:rPr>
      </w:pPr>
      <w:r w:rsidRPr="00A81358">
        <w:rPr>
          <w:rFonts w:ascii="Arial" w:hAnsi="Arial" w:cs="Arial"/>
        </w:rPr>
        <w:t>11.7. A aplicação das sanções realizar-se-á em processo administrativo que assegure o contraditório</w:t>
      </w:r>
      <w:r w:rsidR="00BB642A" w:rsidRPr="00A81358">
        <w:rPr>
          <w:rFonts w:ascii="Arial" w:hAnsi="Arial" w:cs="Arial"/>
        </w:rPr>
        <w:t xml:space="preserve"> e a ampla defesa ao Contratado, </w:t>
      </w:r>
      <w:r w:rsidR="00A81358" w:rsidRPr="00A81358">
        <w:rPr>
          <w:rFonts w:ascii="Arial" w:hAnsi="Arial" w:cs="Arial"/>
        </w:rPr>
        <w:t>conforme Decreto n.º 054/2025, de 02/04/2025.</w:t>
      </w:r>
    </w:p>
    <w:p w14:paraId="475C25B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11.8. Na aplicação das sanções serão considerados:</w:t>
      </w:r>
    </w:p>
    <w:p w14:paraId="351F4ED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a natureza e a gravidade da infração cometida;</w:t>
      </w:r>
    </w:p>
    <w:p w14:paraId="0D218ABF"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b)  as peculiaridades do caso concreto;</w:t>
      </w:r>
    </w:p>
    <w:p w14:paraId="5AD46AA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c)  as circunstâncias agravantes ou atenuantes;</w:t>
      </w:r>
    </w:p>
    <w:p w14:paraId="220D258C"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d)  os danos que dela provierem para o Contratante;</w:t>
      </w:r>
    </w:p>
    <w:p w14:paraId="6D663643" w14:textId="77777777"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e)  a implantação ou o aperfeiçoamento de programa de integridade, conforme normas e orientações dos órgãos de controle.</w:t>
      </w:r>
    </w:p>
    <w:p w14:paraId="7833F730" w14:textId="77777777" w:rsidR="008D0D8C" w:rsidRPr="004676E7" w:rsidRDefault="008D0D8C" w:rsidP="000F2022">
      <w:pPr>
        <w:pStyle w:val="NormalWeb"/>
        <w:spacing w:before="0" w:beforeAutospacing="0" w:after="0" w:afterAutospacing="0"/>
        <w:jc w:val="both"/>
        <w:rPr>
          <w:rFonts w:ascii="Arial" w:hAnsi="Arial" w:cs="Arial"/>
        </w:rPr>
      </w:pPr>
    </w:p>
    <w:p w14:paraId="053C9058" w14:textId="77777777" w:rsidR="003D3752"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11.9.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14:paraId="4F95FDEA" w14:textId="77777777" w:rsidR="00BB642A" w:rsidRPr="004676E7" w:rsidRDefault="00BB642A" w:rsidP="000F2022">
      <w:pPr>
        <w:pStyle w:val="NormalWeb"/>
        <w:spacing w:before="0" w:beforeAutospacing="0" w:after="0" w:afterAutospacing="0"/>
        <w:jc w:val="both"/>
        <w:rPr>
          <w:rFonts w:ascii="Arial" w:hAnsi="Arial" w:cs="Arial"/>
        </w:rPr>
      </w:pPr>
    </w:p>
    <w:p w14:paraId="7F7A37F0"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lastRenderedPageBreak/>
        <w:t>11.10. As sanções de impedimento de licitar e contratar e declaração de inidoneidade para licitar ou contratar são passíveis de reabilitação na forma do</w:t>
      </w:r>
      <w:hyperlink r:id="rId42" w:anchor="163" w:history="1">
        <w:r w:rsidRPr="004676E7">
          <w:rPr>
            <w:rStyle w:val="Hyperlink"/>
            <w:rFonts w:ascii="Arial" w:eastAsiaTheme="majorEastAsia" w:hAnsi="Arial" w:cs="Arial"/>
            <w:color w:val="000000"/>
            <w:u w:val="none"/>
          </w:rPr>
          <w:t xml:space="preserve"> art. 163 da Lei nº 14.133/21</w:t>
        </w:r>
      </w:hyperlink>
      <w:r w:rsidRPr="004676E7">
        <w:rPr>
          <w:rFonts w:ascii="Arial" w:hAnsi="Arial" w:cs="Arial"/>
          <w:color w:val="000000"/>
        </w:rPr>
        <w:t>.</w:t>
      </w:r>
    </w:p>
    <w:p w14:paraId="0EC0E65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i/>
          <w:iCs/>
          <w:color w:val="000000"/>
        </w:rPr>
        <w:t> </w:t>
      </w:r>
    </w:p>
    <w:p w14:paraId="1950ECF9" w14:textId="206EC3A0"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SEGUNDA</w:t>
      </w:r>
      <w:r w:rsidR="005C50EB" w:rsidRPr="004676E7">
        <w:rPr>
          <w:rFonts w:ascii="Arial" w:hAnsi="Arial" w:cs="Arial"/>
          <w:b/>
          <w:bCs/>
          <w:color w:val="000000"/>
        </w:rPr>
        <w:t xml:space="preserve"> </w:t>
      </w:r>
      <w:r w:rsidRPr="004676E7">
        <w:rPr>
          <w:rFonts w:ascii="Arial" w:hAnsi="Arial" w:cs="Arial"/>
          <w:b/>
          <w:bCs/>
          <w:color w:val="000000"/>
        </w:rPr>
        <w:t>– DA EXTINÇÃO CONTRATUAL</w:t>
      </w:r>
    </w:p>
    <w:p w14:paraId="4131FE35" w14:textId="77777777" w:rsidR="004F4614" w:rsidRPr="004676E7" w:rsidRDefault="004F4614" w:rsidP="000F2022">
      <w:pPr>
        <w:pStyle w:val="NormalWeb"/>
        <w:spacing w:before="0" w:beforeAutospacing="0" w:after="0" w:afterAutospacing="0"/>
        <w:jc w:val="both"/>
        <w:rPr>
          <w:rFonts w:ascii="Arial" w:hAnsi="Arial" w:cs="Arial"/>
        </w:rPr>
      </w:pPr>
    </w:p>
    <w:p w14:paraId="509FD8BC" w14:textId="77777777"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12. O contrato será extinto quando cumpridas as obrigações de ambas as partes, ainda que isso ocorra antes do prazo estipulado para tanto. </w:t>
      </w:r>
    </w:p>
    <w:p w14:paraId="35F21AFC" w14:textId="77777777" w:rsidR="004F4614" w:rsidRPr="004676E7" w:rsidRDefault="004F4614" w:rsidP="000F2022">
      <w:pPr>
        <w:pStyle w:val="NormalWeb"/>
        <w:spacing w:before="0" w:beforeAutospacing="0" w:after="0" w:afterAutospacing="0"/>
        <w:jc w:val="both"/>
        <w:rPr>
          <w:rFonts w:ascii="Arial" w:hAnsi="Arial" w:cs="Arial"/>
        </w:rPr>
      </w:pPr>
    </w:p>
    <w:p w14:paraId="1F4A7AB1" w14:textId="35DBDBF6" w:rsidR="003D3752" w:rsidRPr="004676E7" w:rsidRDefault="00CB2B73"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12.1.</w:t>
      </w:r>
      <w:r w:rsidR="003D3752" w:rsidRPr="004676E7">
        <w:rPr>
          <w:rFonts w:ascii="Arial" w:hAnsi="Arial" w:cs="Arial"/>
          <w:color w:val="000000"/>
        </w:rPr>
        <w:t>Se  as  obrigações  não  forem  cumpridas  no  prazo  estipulado,  a  vigência  ficará  prorr</w:t>
      </w:r>
      <w:r w:rsidR="00272A25">
        <w:rPr>
          <w:rFonts w:ascii="Arial" w:hAnsi="Arial" w:cs="Arial"/>
          <w:color w:val="000000"/>
        </w:rPr>
        <w:t>o</w:t>
      </w:r>
      <w:r w:rsidR="003D3752" w:rsidRPr="004676E7">
        <w:rPr>
          <w:rFonts w:ascii="Arial" w:hAnsi="Arial" w:cs="Arial"/>
          <w:color w:val="000000"/>
        </w:rPr>
        <w:t>gada  até  a conclusão do objeto, caso em que deverá a Administração providenciar a readequação do cronograma fixado para o contrato. </w:t>
      </w:r>
    </w:p>
    <w:p w14:paraId="21D6E539" w14:textId="77777777" w:rsidR="005937B8" w:rsidRPr="004676E7" w:rsidRDefault="005937B8" w:rsidP="000F2022">
      <w:pPr>
        <w:pStyle w:val="NormalWeb"/>
        <w:spacing w:before="0" w:beforeAutospacing="0" w:after="0" w:afterAutospacing="0"/>
        <w:jc w:val="both"/>
        <w:rPr>
          <w:rFonts w:ascii="Arial" w:hAnsi="Arial" w:cs="Arial"/>
        </w:rPr>
      </w:pPr>
    </w:p>
    <w:p w14:paraId="07519C57"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12.2. Quando a não conclusão do contrato referida no item anterior decorrer de culpa do contratado: </w:t>
      </w:r>
    </w:p>
    <w:p w14:paraId="60E76662"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a) ficará ele constituído em mora, sendo-lhe aplicáveis as respectivas sanções administrativas; </w:t>
      </w:r>
    </w:p>
    <w:p w14:paraId="284FA0F5" w14:textId="77777777"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b) poderá a Administração optar pela extinção do contrato e, nesse caso, adotará as medidas admitidas em lei para a continuidade da execução contratual.</w:t>
      </w:r>
    </w:p>
    <w:p w14:paraId="4EA4BE2C" w14:textId="77777777" w:rsidR="005937B8" w:rsidRPr="004676E7" w:rsidRDefault="005937B8" w:rsidP="000F2022">
      <w:pPr>
        <w:pStyle w:val="NormalWeb"/>
        <w:spacing w:before="0" w:beforeAutospacing="0" w:after="0" w:afterAutospacing="0"/>
        <w:jc w:val="both"/>
        <w:rPr>
          <w:rFonts w:ascii="Arial" w:hAnsi="Arial" w:cs="Arial"/>
        </w:rPr>
      </w:pPr>
    </w:p>
    <w:p w14:paraId="17A840D1" w14:textId="7414FD2B"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w:t>
      </w:r>
      <w:r w:rsidR="005937B8" w:rsidRPr="004676E7">
        <w:rPr>
          <w:rFonts w:ascii="Arial" w:hAnsi="Arial" w:cs="Arial"/>
          <w:color w:val="000000"/>
        </w:rPr>
        <w:t>3</w:t>
      </w:r>
      <w:r w:rsidRPr="004676E7">
        <w:rPr>
          <w:rFonts w:ascii="Arial" w:hAnsi="Arial" w:cs="Arial"/>
          <w:color w:val="000000"/>
        </w:rPr>
        <w:t>. O contrato poderá ser extinto antes de cumpridas as obrigações nele estipuladas, ou antes do prazo nele fixado, por algum dos motivos previstos no</w:t>
      </w:r>
      <w:hyperlink r:id="rId43" w:anchor="art137" w:history="1">
        <w:r w:rsidRPr="004676E7">
          <w:rPr>
            <w:rStyle w:val="Hyperlink"/>
            <w:rFonts w:ascii="Arial" w:eastAsiaTheme="majorEastAsia" w:hAnsi="Arial" w:cs="Arial"/>
            <w:color w:val="auto"/>
            <w:u w:val="none"/>
          </w:rPr>
          <w:t xml:space="preserve"> artigo 137 da Lei nº 14.133/21</w:t>
        </w:r>
      </w:hyperlink>
      <w:r w:rsidRPr="004676E7">
        <w:rPr>
          <w:rFonts w:ascii="Arial" w:hAnsi="Arial" w:cs="Arial"/>
        </w:rPr>
        <w:t xml:space="preserve">, </w:t>
      </w:r>
      <w:r w:rsidRPr="004676E7">
        <w:rPr>
          <w:rFonts w:ascii="Arial" w:hAnsi="Arial" w:cs="Arial"/>
          <w:color w:val="000000"/>
        </w:rPr>
        <w:t>bem como amigavelmente, assegurados o contraditório e a ampla defesa.</w:t>
      </w:r>
    </w:p>
    <w:p w14:paraId="2CCB55BD" w14:textId="553ACDE8"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w:t>
      </w:r>
      <w:r w:rsidR="005937B8" w:rsidRPr="004676E7">
        <w:rPr>
          <w:rFonts w:ascii="Arial" w:hAnsi="Arial" w:cs="Arial"/>
          <w:color w:val="000000"/>
        </w:rPr>
        <w:t>3</w:t>
      </w:r>
      <w:r w:rsidRPr="004676E7">
        <w:rPr>
          <w:rFonts w:ascii="Arial" w:hAnsi="Arial" w:cs="Arial"/>
          <w:color w:val="000000"/>
        </w:rPr>
        <w:t>.1. Nesta hipótese, aplicam-se também os</w:t>
      </w:r>
      <w:hyperlink r:id="rId44" w:anchor="art138" w:history="1">
        <w:r w:rsidRPr="004676E7">
          <w:rPr>
            <w:rStyle w:val="Hyperlink"/>
            <w:rFonts w:ascii="Arial" w:eastAsiaTheme="majorEastAsia" w:hAnsi="Arial" w:cs="Arial"/>
            <w:color w:val="auto"/>
            <w:u w:val="none"/>
          </w:rPr>
          <w:t xml:space="preserve"> artigos 138 e 139 da mesma Lei</w:t>
        </w:r>
      </w:hyperlink>
      <w:r w:rsidRPr="004676E7">
        <w:rPr>
          <w:rFonts w:ascii="Arial" w:hAnsi="Arial" w:cs="Arial"/>
        </w:rPr>
        <w:t>.</w:t>
      </w:r>
    </w:p>
    <w:p w14:paraId="4BFA3025" w14:textId="77777777" w:rsidR="005937B8" w:rsidRPr="004676E7" w:rsidRDefault="005937B8" w:rsidP="000F2022">
      <w:pPr>
        <w:pStyle w:val="NormalWeb"/>
        <w:spacing w:before="0" w:beforeAutospacing="0" w:after="0" w:afterAutospacing="0"/>
        <w:jc w:val="both"/>
        <w:rPr>
          <w:rFonts w:ascii="Arial" w:hAnsi="Arial" w:cs="Arial"/>
          <w:color w:val="000000"/>
        </w:rPr>
      </w:pPr>
    </w:p>
    <w:p w14:paraId="0FA4F5E6" w14:textId="5B41BEB2"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w:t>
      </w:r>
      <w:r w:rsidR="005937B8" w:rsidRPr="004676E7">
        <w:rPr>
          <w:rFonts w:ascii="Arial" w:hAnsi="Arial" w:cs="Arial"/>
          <w:color w:val="000000"/>
        </w:rPr>
        <w:t>4</w:t>
      </w:r>
      <w:r w:rsidRPr="004676E7">
        <w:rPr>
          <w:rFonts w:ascii="Arial" w:hAnsi="Arial" w:cs="Arial"/>
          <w:color w:val="000000"/>
        </w:rPr>
        <w:t>. A alteração social ou a modificação da finalidade ou da estrutura da empresa não ensejará a extinção se não restringir sua capacidade de concluir o contrato.</w:t>
      </w:r>
    </w:p>
    <w:p w14:paraId="685B6B74" w14:textId="77777777" w:rsidR="005937B8"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12.</w:t>
      </w:r>
      <w:r w:rsidR="005937B8" w:rsidRPr="004676E7">
        <w:rPr>
          <w:rFonts w:ascii="Arial" w:hAnsi="Arial" w:cs="Arial"/>
          <w:color w:val="000000"/>
        </w:rPr>
        <w:t>4</w:t>
      </w:r>
      <w:r w:rsidRPr="004676E7">
        <w:rPr>
          <w:rFonts w:ascii="Arial" w:hAnsi="Arial" w:cs="Arial"/>
          <w:color w:val="000000"/>
        </w:rPr>
        <w:t>.1. Se a operação implicar mudança da pessoa jurídica contratada, deverá ser formalizado termo aditivo para alteração subjetiva. </w:t>
      </w:r>
    </w:p>
    <w:p w14:paraId="467A41E9" w14:textId="16362DDD"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5B3F5AD0" w14:textId="4DD04765"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12.</w:t>
      </w:r>
      <w:r w:rsidR="005937B8" w:rsidRPr="004676E7">
        <w:rPr>
          <w:rFonts w:ascii="Arial" w:hAnsi="Arial" w:cs="Arial"/>
          <w:color w:val="000000"/>
        </w:rPr>
        <w:t>5</w:t>
      </w:r>
      <w:r w:rsidRPr="004676E7">
        <w:rPr>
          <w:rFonts w:ascii="Arial" w:hAnsi="Arial" w:cs="Arial"/>
          <w:color w:val="000000"/>
        </w:rPr>
        <w:t>. O termo de extinção, sempre que possível, será precedido de:</w:t>
      </w:r>
    </w:p>
    <w:p w14:paraId="288BCF3B" w14:textId="77777777" w:rsidR="003D3752" w:rsidRPr="004676E7" w:rsidRDefault="003D3752" w:rsidP="000F2022">
      <w:pPr>
        <w:pStyle w:val="NormalWeb"/>
        <w:numPr>
          <w:ilvl w:val="0"/>
          <w:numId w:val="15"/>
        </w:numPr>
        <w:spacing w:before="0" w:beforeAutospacing="0" w:after="0" w:afterAutospacing="0"/>
        <w:jc w:val="both"/>
        <w:textAlignment w:val="baseline"/>
        <w:rPr>
          <w:rFonts w:ascii="Arial" w:hAnsi="Arial" w:cs="Arial"/>
          <w:color w:val="000000"/>
        </w:rPr>
      </w:pPr>
      <w:r w:rsidRPr="004676E7">
        <w:rPr>
          <w:rFonts w:ascii="Arial" w:hAnsi="Arial" w:cs="Arial"/>
          <w:color w:val="000000"/>
        </w:rPr>
        <w:t>Balanço dos eventos contratuais já cumpridos ou parcialmente cumpridos;</w:t>
      </w:r>
    </w:p>
    <w:p w14:paraId="1699D2F8" w14:textId="77777777" w:rsidR="003D3752" w:rsidRPr="004676E7" w:rsidRDefault="003D3752" w:rsidP="000F2022">
      <w:pPr>
        <w:pStyle w:val="NormalWeb"/>
        <w:numPr>
          <w:ilvl w:val="0"/>
          <w:numId w:val="15"/>
        </w:numPr>
        <w:spacing w:before="0" w:beforeAutospacing="0" w:after="0" w:afterAutospacing="0"/>
        <w:jc w:val="both"/>
        <w:textAlignment w:val="baseline"/>
        <w:rPr>
          <w:rFonts w:ascii="Arial" w:hAnsi="Arial" w:cs="Arial"/>
          <w:color w:val="000000"/>
        </w:rPr>
      </w:pPr>
      <w:r w:rsidRPr="004676E7">
        <w:rPr>
          <w:rFonts w:ascii="Arial" w:hAnsi="Arial" w:cs="Arial"/>
          <w:color w:val="000000"/>
        </w:rPr>
        <w:t>Relação dos pagamentos já efetuados e ainda devidos;</w:t>
      </w:r>
    </w:p>
    <w:p w14:paraId="263F20FA" w14:textId="77777777" w:rsidR="003D3752" w:rsidRPr="004676E7" w:rsidRDefault="003D3752" w:rsidP="000F2022">
      <w:pPr>
        <w:pStyle w:val="NormalWeb"/>
        <w:numPr>
          <w:ilvl w:val="0"/>
          <w:numId w:val="15"/>
        </w:numPr>
        <w:spacing w:before="0" w:beforeAutospacing="0" w:after="0" w:afterAutospacing="0"/>
        <w:jc w:val="both"/>
        <w:textAlignment w:val="baseline"/>
        <w:rPr>
          <w:rFonts w:ascii="Arial" w:hAnsi="Arial" w:cs="Arial"/>
          <w:color w:val="000000"/>
        </w:rPr>
      </w:pPr>
      <w:r w:rsidRPr="004676E7">
        <w:rPr>
          <w:rFonts w:ascii="Arial" w:hAnsi="Arial" w:cs="Arial"/>
          <w:color w:val="000000"/>
        </w:rPr>
        <w:t>Indenizações e multas.</w:t>
      </w:r>
    </w:p>
    <w:p w14:paraId="644153A1" w14:textId="77777777" w:rsidR="005937B8" w:rsidRPr="004676E7" w:rsidRDefault="005937B8" w:rsidP="000F2022">
      <w:pPr>
        <w:pStyle w:val="NormalWeb"/>
        <w:spacing w:before="0" w:beforeAutospacing="0" w:after="0" w:afterAutospacing="0"/>
        <w:jc w:val="both"/>
        <w:textAlignment w:val="baseline"/>
        <w:rPr>
          <w:rFonts w:ascii="Arial" w:hAnsi="Arial" w:cs="Arial"/>
          <w:color w:val="000000"/>
        </w:rPr>
      </w:pPr>
    </w:p>
    <w:p w14:paraId="5EE0E917" w14:textId="728F539A"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12.</w:t>
      </w:r>
      <w:r w:rsidR="005937B8" w:rsidRPr="004676E7">
        <w:rPr>
          <w:rFonts w:ascii="Arial" w:hAnsi="Arial" w:cs="Arial"/>
          <w:color w:val="000000"/>
        </w:rPr>
        <w:t>6</w:t>
      </w:r>
      <w:r w:rsidRPr="004676E7">
        <w:rPr>
          <w:rFonts w:ascii="Arial" w:hAnsi="Arial" w:cs="Arial"/>
          <w:color w:val="000000"/>
        </w:rPr>
        <w:t>. A extinção do contrato não configura óbice para o reconhecimento do desequilíbrio econômico-financeiro, hipótese em que será concedida indenização por meio de termo indenizatório.</w:t>
      </w:r>
    </w:p>
    <w:p w14:paraId="7F871FCC" w14:textId="77777777" w:rsidR="005937B8" w:rsidRPr="004676E7" w:rsidRDefault="005937B8" w:rsidP="000F2022">
      <w:pPr>
        <w:pStyle w:val="NormalWeb"/>
        <w:spacing w:before="0" w:beforeAutospacing="0" w:after="0" w:afterAutospacing="0"/>
        <w:jc w:val="both"/>
        <w:rPr>
          <w:rFonts w:ascii="Arial" w:hAnsi="Arial" w:cs="Arial"/>
        </w:rPr>
      </w:pPr>
    </w:p>
    <w:p w14:paraId="755B0220" w14:textId="2B1A6D10" w:rsidR="003D3752" w:rsidRPr="004676E7" w:rsidRDefault="005937B8" w:rsidP="000F2022">
      <w:pPr>
        <w:pStyle w:val="NormalWeb"/>
        <w:spacing w:before="0" w:beforeAutospacing="0" w:after="0" w:afterAutospacing="0"/>
        <w:jc w:val="both"/>
        <w:rPr>
          <w:rFonts w:ascii="Arial" w:hAnsi="Arial" w:cs="Arial"/>
        </w:rPr>
      </w:pPr>
      <w:r w:rsidRPr="004676E7">
        <w:rPr>
          <w:rFonts w:ascii="Arial" w:hAnsi="Arial" w:cs="Arial"/>
          <w:color w:val="000000"/>
        </w:rPr>
        <w:t>12.7</w:t>
      </w:r>
      <w:r w:rsidR="003D3752" w:rsidRPr="004676E7">
        <w:rPr>
          <w:rFonts w:ascii="Arial" w:hAnsi="Arial" w:cs="Arial"/>
          <w:color w:val="000000"/>
        </w:rPr>
        <w:t>. 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66C5526B"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lastRenderedPageBreak/>
        <w:t>CLÁUSULA DÉCIMA TERCEIRA – DOTAÇÃO ORÇAMENTÁRIA</w:t>
      </w:r>
    </w:p>
    <w:p w14:paraId="72D06C42" w14:textId="77777777" w:rsidR="00D87B22" w:rsidRPr="004676E7" w:rsidRDefault="00D87B22" w:rsidP="000F2022">
      <w:pPr>
        <w:pStyle w:val="NormalWeb"/>
        <w:spacing w:before="0" w:beforeAutospacing="0" w:after="0" w:afterAutospacing="0"/>
        <w:jc w:val="both"/>
        <w:rPr>
          <w:rFonts w:ascii="Arial" w:hAnsi="Arial" w:cs="Arial"/>
        </w:rPr>
      </w:pPr>
    </w:p>
    <w:p w14:paraId="3AF7CF67" w14:textId="5BF6FD0C" w:rsidR="003D3752"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color w:val="000000"/>
        </w:rPr>
        <w:t>13.</w:t>
      </w:r>
      <w:r w:rsidR="005937B8" w:rsidRPr="004676E7">
        <w:rPr>
          <w:rFonts w:ascii="Arial" w:hAnsi="Arial" w:cs="Arial"/>
          <w:color w:val="000000"/>
        </w:rPr>
        <w:t>1.</w:t>
      </w:r>
      <w:r w:rsidRPr="004676E7">
        <w:rPr>
          <w:rFonts w:ascii="Arial" w:hAnsi="Arial" w:cs="Arial"/>
          <w:color w:val="000000"/>
        </w:rPr>
        <w:t xml:space="preserve"> As despesas decorrentes da presente contratação correrão à conta de recursos específicos consignados no Orçamento deste exercício, na dotação abaixo discriminada:</w:t>
      </w:r>
      <w:r w:rsidRPr="004676E7">
        <w:rPr>
          <w:rFonts w:ascii="Arial" w:hAnsi="Arial" w:cs="Arial"/>
          <w:b/>
          <w:bCs/>
          <w:color w:val="000000"/>
        </w:rPr>
        <w:t> </w:t>
      </w:r>
    </w:p>
    <w:p w14:paraId="2D56A54E" w14:textId="77777777" w:rsidR="00041317" w:rsidRPr="004676E7" w:rsidRDefault="00041317" w:rsidP="000F2022">
      <w:pPr>
        <w:pStyle w:val="NormalWeb"/>
        <w:spacing w:before="0" w:beforeAutospacing="0" w:after="0" w:afterAutospacing="0"/>
        <w:jc w:val="both"/>
        <w:rPr>
          <w:rFonts w:ascii="Arial" w:hAnsi="Arial" w:cs="Arial"/>
          <w:b/>
          <w:bCs/>
          <w:color w:val="000000"/>
        </w:rPr>
      </w:pPr>
    </w:p>
    <w:p w14:paraId="5E3ED1D2" w14:textId="77777777" w:rsidR="00F1711D" w:rsidRPr="00F1711D" w:rsidRDefault="00F1711D" w:rsidP="00F1711D">
      <w:pPr>
        <w:numPr>
          <w:ilvl w:val="0"/>
          <w:numId w:val="16"/>
        </w:numPr>
        <w:spacing w:before="120" w:afterLines="120" w:after="288" w:line="360" w:lineRule="auto"/>
        <w:ind w:left="284" w:firstLine="709"/>
        <w:contextualSpacing/>
        <w:jc w:val="both"/>
        <w:rPr>
          <w:rFonts w:ascii="Cambria" w:eastAsia="Arial" w:hAnsi="Cambria" w:cs="Arial"/>
          <w:b/>
          <w:sz w:val="22"/>
          <w:szCs w:val="22"/>
        </w:rPr>
      </w:pPr>
      <w:r w:rsidRPr="00F1711D">
        <w:rPr>
          <w:rFonts w:ascii="Cambria" w:eastAsia="Arial" w:hAnsi="Cambria" w:cs="Arial"/>
          <w:b/>
          <w:sz w:val="22"/>
          <w:szCs w:val="22"/>
        </w:rPr>
        <w:t>Ficha: 267 – Contrapartida Municipal;</w:t>
      </w:r>
    </w:p>
    <w:p w14:paraId="2B0454DC" w14:textId="77777777" w:rsidR="00F1711D" w:rsidRPr="00F1711D" w:rsidRDefault="00F1711D" w:rsidP="00F1711D">
      <w:pPr>
        <w:numPr>
          <w:ilvl w:val="0"/>
          <w:numId w:val="16"/>
        </w:numPr>
        <w:spacing w:before="120" w:afterLines="120" w:after="288" w:line="360" w:lineRule="auto"/>
        <w:ind w:left="227" w:firstLine="709"/>
        <w:contextualSpacing/>
        <w:jc w:val="both"/>
        <w:rPr>
          <w:rFonts w:ascii="Cambria" w:eastAsia="Arial" w:hAnsi="Cambria" w:cs="Arial"/>
          <w:sz w:val="22"/>
          <w:szCs w:val="22"/>
        </w:rPr>
      </w:pPr>
      <w:r w:rsidRPr="00F1711D">
        <w:rPr>
          <w:rFonts w:ascii="Cambria" w:eastAsia="Arial" w:hAnsi="Cambria" w:cs="Arial"/>
          <w:sz w:val="22"/>
          <w:szCs w:val="22"/>
        </w:rPr>
        <w:t>Gestão/Unidade: 0208;</w:t>
      </w:r>
    </w:p>
    <w:p w14:paraId="60384127" w14:textId="77777777" w:rsidR="00F1711D" w:rsidRPr="00F1711D" w:rsidRDefault="00F1711D" w:rsidP="00F1711D">
      <w:pPr>
        <w:numPr>
          <w:ilvl w:val="0"/>
          <w:numId w:val="16"/>
        </w:numPr>
        <w:spacing w:before="120" w:afterLines="120" w:after="288" w:line="360" w:lineRule="auto"/>
        <w:ind w:left="227" w:firstLine="709"/>
        <w:contextualSpacing/>
        <w:jc w:val="both"/>
        <w:rPr>
          <w:rFonts w:ascii="Cambria" w:eastAsia="Arial" w:hAnsi="Cambria" w:cs="Arial"/>
          <w:sz w:val="22"/>
          <w:szCs w:val="22"/>
        </w:rPr>
      </w:pPr>
      <w:r w:rsidRPr="00F1711D">
        <w:rPr>
          <w:rFonts w:ascii="Cambria" w:eastAsia="Arial" w:hAnsi="Cambria" w:cs="Arial"/>
          <w:sz w:val="22"/>
          <w:szCs w:val="22"/>
        </w:rPr>
        <w:t xml:space="preserve">Fonte de Recursos: 000000 </w:t>
      </w:r>
    </w:p>
    <w:p w14:paraId="69286F13" w14:textId="77777777" w:rsidR="00F1711D" w:rsidRPr="00F1711D" w:rsidRDefault="00F1711D" w:rsidP="00F1711D">
      <w:pPr>
        <w:numPr>
          <w:ilvl w:val="0"/>
          <w:numId w:val="16"/>
        </w:numPr>
        <w:spacing w:before="120" w:afterLines="120" w:after="288" w:line="360" w:lineRule="auto"/>
        <w:ind w:left="227" w:firstLine="709"/>
        <w:contextualSpacing/>
        <w:jc w:val="both"/>
        <w:rPr>
          <w:rFonts w:ascii="Cambria" w:eastAsia="Arial" w:hAnsi="Cambria" w:cs="Arial"/>
          <w:sz w:val="22"/>
          <w:szCs w:val="22"/>
        </w:rPr>
      </w:pPr>
      <w:r w:rsidRPr="00F1711D">
        <w:rPr>
          <w:rFonts w:ascii="Cambria" w:eastAsia="Arial" w:hAnsi="Cambria" w:cs="Arial"/>
          <w:sz w:val="22"/>
          <w:szCs w:val="22"/>
        </w:rPr>
        <w:t>Programa de Trabalho: 1354;</w:t>
      </w:r>
    </w:p>
    <w:p w14:paraId="4F3A1A0C" w14:textId="77777777" w:rsidR="00F1711D" w:rsidRPr="00F1711D" w:rsidRDefault="00F1711D" w:rsidP="00F1711D">
      <w:pPr>
        <w:numPr>
          <w:ilvl w:val="0"/>
          <w:numId w:val="16"/>
        </w:numPr>
        <w:spacing w:before="120" w:afterLines="120" w:after="288" w:line="360" w:lineRule="auto"/>
        <w:ind w:left="227" w:firstLine="709"/>
        <w:contextualSpacing/>
        <w:jc w:val="both"/>
        <w:rPr>
          <w:rFonts w:ascii="Cambria" w:eastAsia="Arial" w:hAnsi="Cambria" w:cs="Arial"/>
          <w:sz w:val="22"/>
          <w:szCs w:val="22"/>
        </w:rPr>
      </w:pPr>
      <w:r w:rsidRPr="00F1711D">
        <w:rPr>
          <w:rFonts w:ascii="Cambria" w:eastAsia="Arial" w:hAnsi="Cambria" w:cs="Arial"/>
          <w:sz w:val="22"/>
          <w:szCs w:val="22"/>
        </w:rPr>
        <w:t>Elemento de Despesa: 449051;</w:t>
      </w:r>
    </w:p>
    <w:p w14:paraId="030618A7" w14:textId="77777777" w:rsidR="00F1711D" w:rsidRPr="00F1711D" w:rsidRDefault="00F1711D" w:rsidP="00F1711D">
      <w:pPr>
        <w:spacing w:before="120" w:afterLines="120" w:after="288" w:line="360" w:lineRule="auto"/>
        <w:ind w:left="227"/>
        <w:contextualSpacing/>
        <w:jc w:val="both"/>
        <w:rPr>
          <w:rFonts w:ascii="Cambria" w:eastAsia="Arial" w:hAnsi="Cambria" w:cs="Arial"/>
          <w:sz w:val="22"/>
          <w:szCs w:val="22"/>
          <w:highlight w:val="yellow"/>
        </w:rPr>
      </w:pPr>
    </w:p>
    <w:p w14:paraId="1BEC6D6D" w14:textId="77777777" w:rsidR="00F1711D" w:rsidRPr="00F1711D" w:rsidRDefault="00F1711D" w:rsidP="00F1711D">
      <w:pPr>
        <w:numPr>
          <w:ilvl w:val="0"/>
          <w:numId w:val="16"/>
        </w:numPr>
        <w:spacing w:before="120" w:afterLines="120" w:after="288" w:line="360" w:lineRule="auto"/>
        <w:ind w:left="227" w:firstLine="709"/>
        <w:contextualSpacing/>
        <w:jc w:val="both"/>
        <w:rPr>
          <w:rFonts w:ascii="Cambria" w:eastAsia="Arial" w:hAnsi="Cambria" w:cs="Arial"/>
          <w:b/>
          <w:sz w:val="22"/>
          <w:szCs w:val="22"/>
        </w:rPr>
      </w:pPr>
      <w:r w:rsidRPr="00F1711D">
        <w:rPr>
          <w:rFonts w:ascii="Cambria" w:eastAsia="Arial" w:hAnsi="Cambria" w:cs="Arial"/>
          <w:b/>
          <w:sz w:val="22"/>
          <w:szCs w:val="22"/>
        </w:rPr>
        <w:t>Ficha: 710 – Recursos Vinculados;</w:t>
      </w:r>
    </w:p>
    <w:p w14:paraId="582EAF43" w14:textId="77777777" w:rsidR="00F1711D" w:rsidRPr="00F1711D" w:rsidRDefault="00F1711D" w:rsidP="00F1711D">
      <w:pPr>
        <w:numPr>
          <w:ilvl w:val="0"/>
          <w:numId w:val="16"/>
        </w:numPr>
        <w:spacing w:before="120" w:afterLines="120" w:after="288" w:line="360" w:lineRule="auto"/>
        <w:ind w:left="227" w:firstLine="709"/>
        <w:contextualSpacing/>
        <w:jc w:val="both"/>
        <w:rPr>
          <w:rFonts w:ascii="Cambria" w:eastAsia="Arial" w:hAnsi="Cambria" w:cs="Arial"/>
          <w:sz w:val="22"/>
          <w:szCs w:val="22"/>
        </w:rPr>
      </w:pPr>
      <w:r w:rsidRPr="00F1711D">
        <w:rPr>
          <w:rFonts w:ascii="Cambria" w:eastAsia="Arial" w:hAnsi="Cambria" w:cs="Arial"/>
          <w:sz w:val="22"/>
          <w:szCs w:val="22"/>
        </w:rPr>
        <w:t>Gestão/Unidade: 0208;</w:t>
      </w:r>
    </w:p>
    <w:p w14:paraId="120684D2" w14:textId="77777777" w:rsidR="00F1711D" w:rsidRPr="00F1711D" w:rsidRDefault="00F1711D" w:rsidP="00F1711D">
      <w:pPr>
        <w:numPr>
          <w:ilvl w:val="0"/>
          <w:numId w:val="16"/>
        </w:numPr>
        <w:spacing w:before="120" w:afterLines="120" w:after="288" w:line="360" w:lineRule="auto"/>
        <w:ind w:left="227" w:firstLine="709"/>
        <w:contextualSpacing/>
        <w:jc w:val="both"/>
        <w:rPr>
          <w:rFonts w:ascii="Cambria" w:eastAsia="Arial" w:hAnsi="Cambria" w:cs="Arial"/>
          <w:sz w:val="22"/>
          <w:szCs w:val="22"/>
        </w:rPr>
      </w:pPr>
      <w:r w:rsidRPr="00F1711D">
        <w:rPr>
          <w:rFonts w:ascii="Cambria" w:eastAsia="Arial" w:hAnsi="Cambria" w:cs="Arial"/>
          <w:sz w:val="22"/>
          <w:szCs w:val="22"/>
        </w:rPr>
        <w:t xml:space="preserve">Fonte de Recursos: 024031 </w:t>
      </w:r>
    </w:p>
    <w:p w14:paraId="1F2219D9" w14:textId="77777777" w:rsidR="00F1711D" w:rsidRPr="00F1711D" w:rsidRDefault="00F1711D" w:rsidP="00F1711D">
      <w:pPr>
        <w:numPr>
          <w:ilvl w:val="0"/>
          <w:numId w:val="16"/>
        </w:numPr>
        <w:spacing w:before="120" w:afterLines="120" w:after="288" w:line="360" w:lineRule="auto"/>
        <w:ind w:left="227" w:firstLine="709"/>
        <w:contextualSpacing/>
        <w:jc w:val="both"/>
        <w:rPr>
          <w:rFonts w:ascii="Cambria" w:eastAsia="Arial" w:hAnsi="Cambria" w:cs="Arial"/>
          <w:sz w:val="22"/>
          <w:szCs w:val="22"/>
        </w:rPr>
      </w:pPr>
      <w:r w:rsidRPr="00F1711D">
        <w:rPr>
          <w:rFonts w:ascii="Cambria" w:eastAsia="Arial" w:hAnsi="Cambria" w:cs="Arial"/>
          <w:sz w:val="22"/>
          <w:szCs w:val="22"/>
        </w:rPr>
        <w:t>Programa de Trabalho: 1354;</w:t>
      </w:r>
    </w:p>
    <w:p w14:paraId="7A465E17" w14:textId="77777777" w:rsidR="00F1711D" w:rsidRPr="00F1711D" w:rsidRDefault="00F1711D" w:rsidP="00F1711D">
      <w:pPr>
        <w:numPr>
          <w:ilvl w:val="0"/>
          <w:numId w:val="16"/>
        </w:numPr>
        <w:spacing w:before="120" w:afterLines="120" w:after="288" w:line="360" w:lineRule="auto"/>
        <w:ind w:left="227" w:firstLine="709"/>
        <w:contextualSpacing/>
        <w:jc w:val="both"/>
        <w:rPr>
          <w:rFonts w:ascii="Cambria" w:eastAsia="Arial" w:hAnsi="Cambria" w:cs="Arial"/>
          <w:sz w:val="22"/>
          <w:szCs w:val="22"/>
        </w:rPr>
      </w:pPr>
      <w:r w:rsidRPr="00F1711D">
        <w:rPr>
          <w:rFonts w:ascii="Cambria" w:eastAsia="Arial" w:hAnsi="Cambria" w:cs="Arial"/>
          <w:sz w:val="22"/>
          <w:szCs w:val="22"/>
        </w:rPr>
        <w:t>Elemento de Despesa: 449051;</w:t>
      </w:r>
    </w:p>
    <w:p w14:paraId="54F8D909" w14:textId="0F3ECDDC"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13.</w:t>
      </w:r>
      <w:r w:rsidR="005937B8" w:rsidRPr="004676E7">
        <w:rPr>
          <w:rFonts w:ascii="Arial" w:hAnsi="Arial" w:cs="Arial"/>
          <w:color w:val="000000"/>
        </w:rPr>
        <w:t>2</w:t>
      </w:r>
      <w:r w:rsidRPr="004676E7">
        <w:rPr>
          <w:rFonts w:ascii="Arial" w:hAnsi="Arial" w:cs="Arial"/>
          <w:color w:val="000000"/>
        </w:rPr>
        <w:t>. A dotação relativa aos exercícios financeiros subsequentes será indicada após aprovação da Lei Orçamentária respectiva e liberação dos créditos correspondentes, mediante apostilamento.</w:t>
      </w:r>
    </w:p>
    <w:p w14:paraId="40D61829" w14:textId="77777777" w:rsidR="00D87B22" w:rsidRPr="004676E7" w:rsidRDefault="00D87B22" w:rsidP="000F2022">
      <w:pPr>
        <w:pStyle w:val="NormalWeb"/>
        <w:spacing w:before="0" w:beforeAutospacing="0" w:after="0" w:afterAutospacing="0"/>
        <w:jc w:val="both"/>
        <w:rPr>
          <w:rFonts w:ascii="Arial" w:hAnsi="Arial" w:cs="Arial"/>
        </w:rPr>
      </w:pPr>
    </w:p>
    <w:p w14:paraId="69AB0D20"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QUARTA – DOS CASOS OMISSOS</w:t>
      </w:r>
    </w:p>
    <w:p w14:paraId="249984B1" w14:textId="77777777" w:rsidR="00D87B22" w:rsidRPr="004676E7" w:rsidRDefault="00D87B22" w:rsidP="000F2022">
      <w:pPr>
        <w:pStyle w:val="NormalWeb"/>
        <w:spacing w:before="0" w:beforeAutospacing="0" w:after="0" w:afterAutospacing="0"/>
        <w:jc w:val="both"/>
        <w:rPr>
          <w:rFonts w:ascii="Arial" w:hAnsi="Arial" w:cs="Arial"/>
        </w:rPr>
      </w:pPr>
    </w:p>
    <w:p w14:paraId="6223832D" w14:textId="776C1F60"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14.</w:t>
      </w:r>
      <w:r w:rsidR="005937B8" w:rsidRPr="004676E7">
        <w:rPr>
          <w:rFonts w:ascii="Arial" w:hAnsi="Arial" w:cs="Arial"/>
          <w:color w:val="000000"/>
        </w:rPr>
        <w:t>1.</w:t>
      </w:r>
      <w:r w:rsidRPr="004676E7">
        <w:rPr>
          <w:rFonts w:ascii="Arial" w:hAnsi="Arial" w:cs="Arial"/>
          <w:color w:val="000000"/>
        </w:rPr>
        <w:t xml:space="preserve"> Os casos omissos serão decididos pelo contratante, segundo as disposições contidas na Lei</w:t>
      </w:r>
      <w:hyperlink r:id="rId45" w:history="1">
        <w:r w:rsidRPr="004676E7">
          <w:rPr>
            <w:rStyle w:val="Hyperlink"/>
            <w:rFonts w:ascii="Arial" w:eastAsiaTheme="majorEastAsia" w:hAnsi="Arial" w:cs="Arial"/>
            <w:color w:val="auto"/>
            <w:u w:val="none"/>
          </w:rPr>
          <w:t xml:space="preserve"> nº 14.133, de 2021</w:t>
        </w:r>
      </w:hyperlink>
      <w:r w:rsidRPr="004676E7">
        <w:rPr>
          <w:rFonts w:ascii="Arial" w:hAnsi="Arial" w:cs="Arial"/>
        </w:rPr>
        <w:t>, e demais normas federais aplicáveis e, subsidiariamente, segundo as disposições contidas na</w:t>
      </w:r>
      <w:hyperlink r:id="rId46" w:history="1">
        <w:r w:rsidRPr="004676E7">
          <w:rPr>
            <w:rStyle w:val="Hyperlink"/>
            <w:rFonts w:ascii="Arial" w:eastAsiaTheme="majorEastAsia" w:hAnsi="Arial" w:cs="Arial"/>
            <w:color w:val="auto"/>
            <w:u w:val="none"/>
          </w:rPr>
          <w:t xml:space="preserve"> Lei nº 8.078, de 1990 – Código de Defesa do Consumidor</w:t>
        </w:r>
      </w:hyperlink>
      <w:r w:rsidRPr="004676E7">
        <w:rPr>
          <w:rFonts w:ascii="Arial" w:hAnsi="Arial" w:cs="Arial"/>
          <w:color w:val="000000"/>
        </w:rPr>
        <w:t xml:space="preserve"> – e normas e princípios gerais dos contratos.</w:t>
      </w:r>
    </w:p>
    <w:p w14:paraId="308446F4" w14:textId="77777777" w:rsidR="00D87B22" w:rsidRPr="004676E7" w:rsidRDefault="00D87B22" w:rsidP="000F2022">
      <w:pPr>
        <w:pStyle w:val="NormalWeb"/>
        <w:spacing w:before="0" w:beforeAutospacing="0" w:after="0" w:afterAutospacing="0"/>
        <w:jc w:val="both"/>
        <w:rPr>
          <w:rFonts w:ascii="Arial" w:hAnsi="Arial" w:cs="Arial"/>
        </w:rPr>
      </w:pPr>
    </w:p>
    <w:p w14:paraId="076C4D8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r w:rsidRPr="004676E7">
        <w:rPr>
          <w:rFonts w:ascii="Arial" w:hAnsi="Arial" w:cs="Arial"/>
          <w:b/>
          <w:bCs/>
          <w:color w:val="000000"/>
        </w:rPr>
        <w:t>CLÁUSULA DÉCIMA QUINTA – ALTERAÇÕES</w:t>
      </w:r>
    </w:p>
    <w:p w14:paraId="0CC10DF4" w14:textId="77777777" w:rsidR="00D87B22" w:rsidRPr="004676E7" w:rsidRDefault="00D87B22" w:rsidP="000F2022">
      <w:pPr>
        <w:pStyle w:val="NormalWeb"/>
        <w:spacing w:before="0" w:beforeAutospacing="0" w:after="0" w:afterAutospacing="0"/>
        <w:jc w:val="both"/>
        <w:rPr>
          <w:rFonts w:ascii="Arial" w:hAnsi="Arial" w:cs="Arial"/>
          <w:color w:val="000000"/>
        </w:rPr>
      </w:pPr>
    </w:p>
    <w:p w14:paraId="60E741BB" w14:textId="09FC9765"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15.</w:t>
      </w:r>
      <w:r w:rsidR="005937B8" w:rsidRPr="004676E7">
        <w:rPr>
          <w:rFonts w:ascii="Arial" w:hAnsi="Arial" w:cs="Arial"/>
          <w:color w:val="000000"/>
        </w:rPr>
        <w:t>1.</w:t>
      </w:r>
      <w:r w:rsidRPr="004676E7">
        <w:rPr>
          <w:rFonts w:ascii="Arial" w:hAnsi="Arial" w:cs="Arial"/>
          <w:color w:val="000000"/>
        </w:rPr>
        <w:t xml:space="preserve"> Eventuais alterações contratuais reger-se-ão pela disciplina dos</w:t>
      </w:r>
      <w:hyperlink r:id="rId47" w:anchor="art124" w:history="1">
        <w:r w:rsidRPr="004676E7">
          <w:rPr>
            <w:rStyle w:val="Hyperlink"/>
            <w:rFonts w:ascii="Arial" w:eastAsiaTheme="majorEastAsia" w:hAnsi="Arial" w:cs="Arial"/>
            <w:color w:val="auto"/>
            <w:u w:val="none"/>
          </w:rPr>
          <w:t xml:space="preserve"> arts. 124 e seguintes da Lei nº 14.133, de 2021</w:t>
        </w:r>
      </w:hyperlink>
      <w:r w:rsidRPr="004676E7">
        <w:rPr>
          <w:rFonts w:ascii="Arial" w:hAnsi="Arial" w:cs="Arial"/>
        </w:rPr>
        <w:t>.</w:t>
      </w:r>
    </w:p>
    <w:p w14:paraId="3A48B85C" w14:textId="77777777" w:rsidR="005937B8" w:rsidRPr="004676E7" w:rsidRDefault="005937B8" w:rsidP="000F2022">
      <w:pPr>
        <w:pStyle w:val="NormalWeb"/>
        <w:spacing w:before="0" w:beforeAutospacing="0" w:after="0" w:afterAutospacing="0"/>
        <w:jc w:val="both"/>
        <w:rPr>
          <w:rFonts w:ascii="Arial" w:hAnsi="Arial" w:cs="Arial"/>
        </w:rPr>
      </w:pPr>
    </w:p>
    <w:p w14:paraId="22D18F48" w14:textId="24311C24" w:rsidR="003D3752" w:rsidRPr="004676E7" w:rsidRDefault="003D3752" w:rsidP="000F2022">
      <w:pPr>
        <w:pStyle w:val="NormalWeb"/>
        <w:spacing w:before="0" w:beforeAutospacing="0" w:after="0" w:afterAutospacing="0"/>
        <w:jc w:val="both"/>
        <w:rPr>
          <w:rFonts w:ascii="Arial" w:hAnsi="Arial" w:cs="Arial"/>
          <w:color w:val="000000"/>
        </w:rPr>
      </w:pPr>
      <w:r w:rsidRPr="004676E7">
        <w:rPr>
          <w:rFonts w:ascii="Arial" w:hAnsi="Arial" w:cs="Arial"/>
          <w:color w:val="000000"/>
        </w:rPr>
        <w:t>15.</w:t>
      </w:r>
      <w:r w:rsidR="005937B8" w:rsidRPr="004676E7">
        <w:rPr>
          <w:rFonts w:ascii="Arial" w:hAnsi="Arial" w:cs="Arial"/>
          <w:color w:val="000000"/>
        </w:rPr>
        <w:t>2</w:t>
      </w:r>
      <w:r w:rsidRPr="004676E7">
        <w:rPr>
          <w:rFonts w:ascii="Arial" w:hAnsi="Arial" w:cs="Arial"/>
          <w:color w:val="000000"/>
        </w:rPr>
        <w:t>. O contratado é obrigado a aceitar, nas mesmas condições contratuais, os acréscimos ou supressões que se fizerem necessários, até o limite de 25% (vinte e cinco por cento) do valor inicial atualizado do contrato.</w:t>
      </w:r>
    </w:p>
    <w:p w14:paraId="0B115CE9" w14:textId="77777777" w:rsidR="005937B8" w:rsidRPr="004676E7" w:rsidRDefault="005937B8" w:rsidP="000F2022">
      <w:pPr>
        <w:pStyle w:val="NormalWeb"/>
        <w:spacing w:before="0" w:beforeAutospacing="0" w:after="0" w:afterAutospacing="0"/>
        <w:jc w:val="both"/>
        <w:rPr>
          <w:rFonts w:ascii="Arial" w:hAnsi="Arial" w:cs="Arial"/>
        </w:rPr>
      </w:pPr>
    </w:p>
    <w:p w14:paraId="5C7289A8"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15.2. Registros que não caracterizam alteração do contrato podem ser realizados por simples apostila, dispensada a celebração de termo aditivo, na forma do</w:t>
      </w:r>
      <w:hyperlink r:id="rId48" w:anchor="art136" w:history="1">
        <w:r w:rsidRPr="004676E7">
          <w:rPr>
            <w:rStyle w:val="Hyperlink"/>
            <w:rFonts w:ascii="Arial" w:eastAsiaTheme="majorEastAsia" w:hAnsi="Arial" w:cs="Arial"/>
            <w:color w:val="auto"/>
            <w:u w:val="none"/>
          </w:rPr>
          <w:t xml:space="preserve"> art. 136 da Lei nº 14.133, de 2021</w:t>
        </w:r>
      </w:hyperlink>
      <w:r w:rsidRPr="004676E7">
        <w:rPr>
          <w:rFonts w:ascii="Arial" w:hAnsi="Arial" w:cs="Arial"/>
        </w:rPr>
        <w:t>.</w:t>
      </w:r>
    </w:p>
    <w:p w14:paraId="3117DD54"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lastRenderedPageBreak/>
        <w:t> </w:t>
      </w:r>
    </w:p>
    <w:p w14:paraId="7B92BD8C"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SEXTA – PUBLICAÇÃO</w:t>
      </w:r>
    </w:p>
    <w:p w14:paraId="65410B80" w14:textId="77777777" w:rsidR="00D87B22" w:rsidRPr="004676E7" w:rsidRDefault="00D87B22" w:rsidP="000F2022">
      <w:pPr>
        <w:pStyle w:val="NormalWeb"/>
        <w:spacing w:before="0" w:beforeAutospacing="0" w:after="0" w:afterAutospacing="0"/>
        <w:jc w:val="both"/>
        <w:rPr>
          <w:rFonts w:ascii="Arial" w:hAnsi="Arial" w:cs="Arial"/>
        </w:rPr>
      </w:pPr>
    </w:p>
    <w:p w14:paraId="477EA27D" w14:textId="3426033A"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16.</w:t>
      </w:r>
      <w:r w:rsidR="005937B8" w:rsidRPr="004676E7">
        <w:rPr>
          <w:rFonts w:ascii="Arial" w:hAnsi="Arial" w:cs="Arial"/>
          <w:color w:val="000000"/>
        </w:rPr>
        <w:t>1.</w:t>
      </w:r>
      <w:r w:rsidRPr="004676E7">
        <w:rPr>
          <w:rFonts w:ascii="Arial" w:hAnsi="Arial" w:cs="Arial"/>
          <w:color w:val="000000"/>
        </w:rPr>
        <w:t xml:space="preserve"> Incumbirá ao contratante divulgar o presente instrumento no Portal Nacional de Contratações Públicas (PNCP), bem como no respectivo sítio oficial na Internet.</w:t>
      </w:r>
    </w:p>
    <w:p w14:paraId="602C6E59"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23923D7A" w14:textId="77777777" w:rsidR="003D3752" w:rsidRPr="004676E7" w:rsidRDefault="003D3752" w:rsidP="000F2022">
      <w:pPr>
        <w:pStyle w:val="NormalWeb"/>
        <w:spacing w:before="0" w:beforeAutospacing="0" w:after="0" w:afterAutospacing="0"/>
        <w:jc w:val="both"/>
        <w:rPr>
          <w:rFonts w:ascii="Arial" w:hAnsi="Arial" w:cs="Arial"/>
          <w:b/>
          <w:bCs/>
          <w:color w:val="000000"/>
        </w:rPr>
      </w:pPr>
      <w:r w:rsidRPr="004676E7">
        <w:rPr>
          <w:rFonts w:ascii="Arial" w:hAnsi="Arial" w:cs="Arial"/>
          <w:b/>
          <w:bCs/>
          <w:color w:val="000000"/>
        </w:rPr>
        <w:t>CLÁUSULA DÉCIMA SÉTIMA – FORO</w:t>
      </w:r>
    </w:p>
    <w:p w14:paraId="0B6320BE" w14:textId="77777777" w:rsidR="00D87B22" w:rsidRPr="004676E7" w:rsidRDefault="00D87B22" w:rsidP="000F2022">
      <w:pPr>
        <w:pStyle w:val="NormalWeb"/>
        <w:spacing w:before="0" w:beforeAutospacing="0" w:after="0" w:afterAutospacing="0"/>
        <w:jc w:val="both"/>
        <w:rPr>
          <w:rFonts w:ascii="Arial" w:hAnsi="Arial" w:cs="Arial"/>
        </w:rPr>
      </w:pPr>
    </w:p>
    <w:p w14:paraId="3C4D2F70" w14:textId="3156A4D5"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17.</w:t>
      </w:r>
      <w:r w:rsidR="005937B8" w:rsidRPr="004676E7">
        <w:rPr>
          <w:rFonts w:ascii="Arial" w:hAnsi="Arial" w:cs="Arial"/>
          <w:color w:val="000000"/>
        </w:rPr>
        <w:t>1.</w:t>
      </w:r>
      <w:r w:rsidRPr="004676E7">
        <w:rPr>
          <w:rFonts w:ascii="Arial" w:hAnsi="Arial" w:cs="Arial"/>
          <w:color w:val="000000"/>
        </w:rPr>
        <w:t xml:space="preserve"> Fica eleito o Foro da Comarca de Bueno Brandão, MG, para dirimir os litígios que decorrerem da execução deste Termo de Contrato que não puderem ser compostos pela conciliação, conforme</w:t>
      </w:r>
      <w:hyperlink r:id="rId49" w:anchor="art92%C2%A71" w:history="1">
        <w:r w:rsidRPr="004676E7">
          <w:rPr>
            <w:rStyle w:val="Hyperlink"/>
            <w:rFonts w:ascii="Arial" w:eastAsiaTheme="majorEastAsia" w:hAnsi="Arial" w:cs="Arial"/>
            <w:color w:val="000000"/>
            <w:u w:val="none"/>
          </w:rPr>
          <w:t xml:space="preserve"> art. 92, §1º, da Lei nº 14.133/21</w:t>
        </w:r>
      </w:hyperlink>
      <w:r w:rsidRPr="004676E7">
        <w:rPr>
          <w:rFonts w:ascii="Arial" w:hAnsi="Arial" w:cs="Arial"/>
          <w:color w:val="000000"/>
        </w:rPr>
        <w:t>.</w:t>
      </w:r>
    </w:p>
    <w:p w14:paraId="7821A56A" w14:textId="77777777" w:rsidR="003D3752" w:rsidRPr="004676E7" w:rsidRDefault="003D3752" w:rsidP="000F2022">
      <w:pPr>
        <w:pStyle w:val="NormalWeb"/>
        <w:spacing w:before="0" w:beforeAutospacing="0" w:after="0" w:afterAutospacing="0"/>
        <w:jc w:val="both"/>
        <w:rPr>
          <w:rFonts w:ascii="Arial" w:hAnsi="Arial" w:cs="Arial"/>
        </w:rPr>
      </w:pPr>
      <w:r w:rsidRPr="004676E7">
        <w:rPr>
          <w:rFonts w:ascii="Arial" w:hAnsi="Arial" w:cs="Arial"/>
          <w:color w:val="000000"/>
        </w:rPr>
        <w:t> </w:t>
      </w:r>
    </w:p>
    <w:p w14:paraId="3DD3C985" w14:textId="3C7A5F24" w:rsidR="003D3752" w:rsidRPr="00713442"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i/>
          <w:iCs/>
          <w:color w:val="000000"/>
        </w:rPr>
        <w:t> </w:t>
      </w:r>
      <w:r w:rsidRPr="00713442">
        <w:rPr>
          <w:rFonts w:ascii="Arial" w:hAnsi="Arial" w:cs="Arial"/>
          <w:iCs/>
          <w:color w:val="000000"/>
        </w:rPr>
        <w:t>Bueno Brandão, ____de ___________ de 202</w:t>
      </w:r>
      <w:r w:rsidR="00713442" w:rsidRPr="00713442">
        <w:rPr>
          <w:rFonts w:ascii="Arial" w:hAnsi="Arial" w:cs="Arial"/>
          <w:iCs/>
          <w:color w:val="000000"/>
        </w:rPr>
        <w:t>6</w:t>
      </w:r>
      <w:r w:rsidRPr="00713442">
        <w:rPr>
          <w:rFonts w:ascii="Arial" w:hAnsi="Arial" w:cs="Arial"/>
          <w:iCs/>
          <w:color w:val="000000"/>
        </w:rPr>
        <w:t>.</w:t>
      </w:r>
    </w:p>
    <w:p w14:paraId="00E6D075" w14:textId="77777777" w:rsidR="003D3752" w:rsidRPr="004676E7" w:rsidRDefault="003D3752" w:rsidP="000F2022">
      <w:pPr>
        <w:jc w:val="both"/>
        <w:rPr>
          <w:rFonts w:ascii="Arial" w:hAnsi="Arial" w:cs="Arial"/>
        </w:rPr>
      </w:pPr>
    </w:p>
    <w:p w14:paraId="31D7C384"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i/>
          <w:iCs/>
          <w:color w:val="000000"/>
        </w:rPr>
        <w:t> </w:t>
      </w:r>
      <w:r w:rsidRPr="004676E7">
        <w:rPr>
          <w:rFonts w:ascii="Arial" w:hAnsi="Arial" w:cs="Arial"/>
          <w:color w:val="000000"/>
        </w:rPr>
        <w:t>________________________</w:t>
      </w:r>
    </w:p>
    <w:p w14:paraId="3D745C79"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Representante legal do CONTRATANTE</w:t>
      </w:r>
    </w:p>
    <w:p w14:paraId="340C51CE"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 </w:t>
      </w:r>
    </w:p>
    <w:p w14:paraId="57AB24B3"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 </w:t>
      </w:r>
    </w:p>
    <w:p w14:paraId="5BABD133"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_________________________</w:t>
      </w:r>
    </w:p>
    <w:p w14:paraId="69857A20" w14:textId="77777777" w:rsidR="003D3752" w:rsidRPr="004676E7" w:rsidRDefault="003D3752" w:rsidP="000F2022">
      <w:pPr>
        <w:pStyle w:val="NormalWeb"/>
        <w:spacing w:before="0" w:beforeAutospacing="0" w:after="0" w:afterAutospacing="0"/>
        <w:ind w:firstLine="20"/>
        <w:jc w:val="both"/>
        <w:rPr>
          <w:rFonts w:ascii="Arial" w:hAnsi="Arial" w:cs="Arial"/>
        </w:rPr>
      </w:pPr>
      <w:r w:rsidRPr="004676E7">
        <w:rPr>
          <w:rFonts w:ascii="Arial" w:hAnsi="Arial" w:cs="Arial"/>
          <w:color w:val="000000"/>
        </w:rPr>
        <w:t>Representante legal do CONTRATADO</w:t>
      </w:r>
    </w:p>
    <w:p w14:paraId="40AB0D58" w14:textId="0E98180C" w:rsidR="00550E92" w:rsidRPr="004676E7" w:rsidRDefault="00550E92" w:rsidP="000F2022">
      <w:pPr>
        <w:jc w:val="both"/>
        <w:rPr>
          <w:rFonts w:ascii="Arial" w:hAnsi="Arial" w:cs="Arial"/>
          <w:b/>
          <w:color w:val="70AD47" w:themeColor="accent6"/>
        </w:rPr>
      </w:pPr>
      <w:r w:rsidRPr="004676E7">
        <w:rPr>
          <w:rFonts w:ascii="Arial" w:hAnsi="Arial" w:cs="Arial"/>
          <w:b/>
          <w:color w:val="70AD47" w:themeColor="accent6"/>
        </w:rPr>
        <w:br w:type="page"/>
      </w:r>
    </w:p>
    <w:p w14:paraId="17CDB5B8" w14:textId="4D445CE3" w:rsidR="00C842D7" w:rsidRDefault="001B0860" w:rsidP="000F2022">
      <w:pPr>
        <w:jc w:val="center"/>
        <w:rPr>
          <w:rFonts w:ascii="Arial" w:hAnsi="Arial" w:cs="Arial"/>
          <w:b/>
        </w:rPr>
      </w:pPr>
      <w:r>
        <w:rPr>
          <w:rFonts w:ascii="Arial" w:hAnsi="Arial" w:cs="Arial"/>
          <w:b/>
        </w:rPr>
        <w:lastRenderedPageBreak/>
        <w:t>ANEXO IV – PROJETO BÁSICO</w:t>
      </w:r>
    </w:p>
    <w:p w14:paraId="52AC5851" w14:textId="38C4EBD3" w:rsidR="00BE354B" w:rsidRDefault="00BE354B" w:rsidP="000F2022">
      <w:pPr>
        <w:jc w:val="center"/>
        <w:rPr>
          <w:rFonts w:ascii="Arial" w:hAnsi="Arial" w:cs="Arial"/>
          <w:b/>
        </w:rPr>
      </w:pPr>
    </w:p>
    <w:p w14:paraId="5CA0350A" w14:textId="0871F058" w:rsidR="00BE354B" w:rsidRDefault="00BE354B" w:rsidP="00BE354B">
      <w:pPr>
        <w:spacing w:before="120" w:afterLines="120" w:after="288" w:line="312" w:lineRule="auto"/>
        <w:jc w:val="center"/>
        <w:rPr>
          <w:rFonts w:ascii="Arial" w:eastAsia="MS Mincho" w:hAnsi="Arial" w:cs="Arial"/>
          <w:bCs/>
          <w:sz w:val="20"/>
          <w:szCs w:val="20"/>
        </w:rPr>
      </w:pPr>
      <w:r w:rsidRPr="00F859E1">
        <w:rPr>
          <w:rFonts w:ascii="Arial" w:eastAsia="MS Mincho" w:hAnsi="Arial" w:cs="Arial"/>
          <w:color w:val="000000"/>
          <w:sz w:val="20"/>
          <w:szCs w:val="20"/>
        </w:rPr>
        <w:t xml:space="preserve">(Processo Administrativo </w:t>
      </w:r>
      <w:r w:rsidRPr="00C36CF9">
        <w:rPr>
          <w:rFonts w:ascii="Arial" w:eastAsia="MS Mincho" w:hAnsi="Arial" w:cs="Arial"/>
          <w:sz w:val="20"/>
          <w:szCs w:val="20"/>
        </w:rPr>
        <w:t>n</w:t>
      </w:r>
      <w:r w:rsidRPr="00C36CF9">
        <w:rPr>
          <w:rFonts w:ascii="Arial" w:eastAsia="MS Mincho" w:hAnsi="Arial" w:cs="Arial"/>
          <w:bCs/>
          <w:sz w:val="20"/>
          <w:szCs w:val="20"/>
        </w:rPr>
        <w:t>°</w:t>
      </w:r>
      <w:r>
        <w:rPr>
          <w:rFonts w:ascii="Arial" w:eastAsia="MS Mincho" w:hAnsi="Arial" w:cs="Arial"/>
          <w:bCs/>
          <w:sz w:val="20"/>
          <w:szCs w:val="20"/>
        </w:rPr>
        <w:t xml:space="preserve"> 0</w:t>
      </w:r>
      <w:r w:rsidR="00650CB4">
        <w:rPr>
          <w:rFonts w:ascii="Arial" w:eastAsia="MS Mincho" w:hAnsi="Arial" w:cs="Arial"/>
          <w:bCs/>
          <w:sz w:val="20"/>
          <w:szCs w:val="20"/>
        </w:rPr>
        <w:t>55</w:t>
      </w:r>
      <w:r w:rsidRPr="00C36CF9">
        <w:rPr>
          <w:rFonts w:ascii="Arial" w:eastAsia="MS Mincho" w:hAnsi="Arial" w:cs="Arial"/>
          <w:bCs/>
          <w:sz w:val="20"/>
          <w:szCs w:val="20"/>
        </w:rPr>
        <w:t>/</w:t>
      </w:r>
      <w:r>
        <w:rPr>
          <w:rFonts w:ascii="Arial" w:eastAsia="MS Mincho" w:hAnsi="Arial" w:cs="Arial"/>
          <w:bCs/>
          <w:sz w:val="20"/>
          <w:szCs w:val="20"/>
        </w:rPr>
        <w:t>2026</w:t>
      </w:r>
      <w:r w:rsidRPr="001C3E0E">
        <w:rPr>
          <w:rFonts w:ascii="Arial" w:eastAsia="MS Mincho" w:hAnsi="Arial" w:cs="Arial"/>
          <w:bCs/>
          <w:sz w:val="20"/>
          <w:szCs w:val="20"/>
        </w:rPr>
        <w:t>)</w:t>
      </w:r>
    </w:p>
    <w:p w14:paraId="7597D3AB" w14:textId="77777777" w:rsidR="00BE354B" w:rsidRPr="004676E7" w:rsidRDefault="00BE354B" w:rsidP="00BE354B">
      <w:pPr>
        <w:jc w:val="center"/>
        <w:rPr>
          <w:rFonts w:ascii="Arial" w:hAnsi="Arial" w:cs="Arial"/>
          <w:b/>
        </w:rPr>
      </w:pPr>
    </w:p>
    <w:p w14:paraId="1033C495" w14:textId="2D09359D" w:rsidR="00C842D7" w:rsidRPr="004676E7" w:rsidRDefault="00C842D7" w:rsidP="000F2022">
      <w:pPr>
        <w:jc w:val="both"/>
        <w:rPr>
          <w:rFonts w:ascii="Arial" w:hAnsi="Arial" w:cs="Arial"/>
          <w:b/>
        </w:rPr>
      </w:pPr>
    </w:p>
    <w:p w14:paraId="555A8553" w14:textId="0CB9B153" w:rsidR="00C842D7" w:rsidRPr="004676E7" w:rsidRDefault="00C842D7" w:rsidP="000F2022">
      <w:pPr>
        <w:jc w:val="both"/>
        <w:rPr>
          <w:rFonts w:ascii="Arial" w:hAnsi="Arial" w:cs="Arial"/>
          <w:b/>
        </w:rPr>
      </w:pPr>
    </w:p>
    <w:p w14:paraId="4AD46D68" w14:textId="527607B8" w:rsidR="00C842D7" w:rsidRPr="004676E7" w:rsidRDefault="00C842D7" w:rsidP="000F2022">
      <w:pPr>
        <w:jc w:val="both"/>
        <w:rPr>
          <w:rFonts w:ascii="Arial" w:hAnsi="Arial" w:cs="Arial"/>
          <w:b/>
        </w:rPr>
      </w:pPr>
    </w:p>
    <w:p w14:paraId="15130EFD" w14:textId="1732BE07" w:rsidR="00C842D7" w:rsidRPr="004676E7" w:rsidRDefault="00C842D7" w:rsidP="000F2022">
      <w:pPr>
        <w:jc w:val="both"/>
        <w:rPr>
          <w:rFonts w:ascii="Arial" w:hAnsi="Arial" w:cs="Arial"/>
          <w:b/>
        </w:rPr>
      </w:pPr>
    </w:p>
    <w:p w14:paraId="10B0DC47" w14:textId="6BFF3913" w:rsidR="00C842D7" w:rsidRPr="004676E7" w:rsidRDefault="00C842D7" w:rsidP="000F2022">
      <w:pPr>
        <w:jc w:val="both"/>
        <w:rPr>
          <w:rFonts w:ascii="Arial" w:hAnsi="Arial" w:cs="Arial"/>
          <w:b/>
        </w:rPr>
      </w:pPr>
    </w:p>
    <w:p w14:paraId="393D9154" w14:textId="09FD0E13" w:rsidR="00C842D7" w:rsidRPr="004676E7" w:rsidRDefault="00C842D7" w:rsidP="000F2022">
      <w:pPr>
        <w:jc w:val="both"/>
        <w:rPr>
          <w:rFonts w:ascii="Arial" w:hAnsi="Arial" w:cs="Arial"/>
          <w:b/>
        </w:rPr>
      </w:pPr>
    </w:p>
    <w:p w14:paraId="4C11981D" w14:textId="5A0566A0" w:rsidR="00C842D7" w:rsidRPr="004676E7" w:rsidRDefault="00C842D7" w:rsidP="000F2022">
      <w:pPr>
        <w:jc w:val="both"/>
        <w:rPr>
          <w:rFonts w:ascii="Arial" w:hAnsi="Arial" w:cs="Arial"/>
          <w:b/>
        </w:rPr>
      </w:pPr>
    </w:p>
    <w:p w14:paraId="1C3EFD04" w14:textId="377D43B7" w:rsidR="00C842D7" w:rsidRPr="004676E7" w:rsidRDefault="00C842D7" w:rsidP="000F2022">
      <w:pPr>
        <w:jc w:val="both"/>
        <w:rPr>
          <w:rFonts w:ascii="Arial" w:hAnsi="Arial" w:cs="Arial"/>
          <w:b/>
        </w:rPr>
      </w:pPr>
    </w:p>
    <w:p w14:paraId="5B9BA556" w14:textId="7D22B69F" w:rsidR="00C842D7" w:rsidRPr="004676E7" w:rsidRDefault="00C842D7" w:rsidP="000F2022">
      <w:pPr>
        <w:jc w:val="both"/>
        <w:rPr>
          <w:rFonts w:ascii="Arial" w:hAnsi="Arial" w:cs="Arial"/>
          <w:b/>
        </w:rPr>
      </w:pPr>
    </w:p>
    <w:p w14:paraId="37C4DE8F" w14:textId="169AE3E7" w:rsidR="00C842D7" w:rsidRPr="004676E7" w:rsidRDefault="00C842D7" w:rsidP="000F2022">
      <w:pPr>
        <w:jc w:val="both"/>
        <w:rPr>
          <w:rFonts w:ascii="Arial" w:hAnsi="Arial" w:cs="Arial"/>
          <w:b/>
        </w:rPr>
      </w:pPr>
    </w:p>
    <w:p w14:paraId="4F25C120" w14:textId="766EC8E8" w:rsidR="00C842D7" w:rsidRPr="004676E7" w:rsidRDefault="00C842D7" w:rsidP="000F2022">
      <w:pPr>
        <w:jc w:val="both"/>
        <w:rPr>
          <w:rFonts w:ascii="Arial" w:hAnsi="Arial" w:cs="Arial"/>
          <w:b/>
        </w:rPr>
      </w:pPr>
    </w:p>
    <w:p w14:paraId="131E55C9" w14:textId="0DCDA9E8" w:rsidR="00C842D7" w:rsidRPr="004676E7" w:rsidRDefault="00C842D7" w:rsidP="000F2022">
      <w:pPr>
        <w:jc w:val="both"/>
        <w:rPr>
          <w:rFonts w:ascii="Arial" w:hAnsi="Arial" w:cs="Arial"/>
          <w:b/>
        </w:rPr>
      </w:pPr>
    </w:p>
    <w:p w14:paraId="25FBF15D" w14:textId="4D674C95" w:rsidR="00C842D7" w:rsidRPr="004676E7" w:rsidRDefault="00C842D7" w:rsidP="000F2022">
      <w:pPr>
        <w:jc w:val="both"/>
        <w:rPr>
          <w:rFonts w:ascii="Arial" w:hAnsi="Arial" w:cs="Arial"/>
          <w:b/>
        </w:rPr>
      </w:pPr>
    </w:p>
    <w:p w14:paraId="0EF1DB21" w14:textId="6F704326" w:rsidR="00C842D7" w:rsidRPr="004676E7" w:rsidRDefault="00C842D7" w:rsidP="000F2022">
      <w:pPr>
        <w:jc w:val="both"/>
        <w:rPr>
          <w:rFonts w:ascii="Arial" w:hAnsi="Arial" w:cs="Arial"/>
          <w:b/>
        </w:rPr>
      </w:pPr>
    </w:p>
    <w:p w14:paraId="40CCF18E" w14:textId="115BAC08" w:rsidR="00C842D7" w:rsidRPr="004676E7" w:rsidRDefault="00C842D7" w:rsidP="000F2022">
      <w:pPr>
        <w:jc w:val="both"/>
        <w:rPr>
          <w:rFonts w:ascii="Arial" w:hAnsi="Arial" w:cs="Arial"/>
          <w:b/>
        </w:rPr>
      </w:pPr>
    </w:p>
    <w:p w14:paraId="04E36169" w14:textId="221CBCF5" w:rsidR="00C842D7" w:rsidRPr="004676E7" w:rsidRDefault="00C842D7" w:rsidP="000F2022">
      <w:pPr>
        <w:jc w:val="both"/>
        <w:rPr>
          <w:rFonts w:ascii="Arial" w:hAnsi="Arial" w:cs="Arial"/>
          <w:b/>
        </w:rPr>
      </w:pPr>
    </w:p>
    <w:p w14:paraId="4389C53E" w14:textId="1760A4E2" w:rsidR="00C842D7" w:rsidRPr="004676E7" w:rsidRDefault="00C842D7" w:rsidP="000F2022">
      <w:pPr>
        <w:jc w:val="both"/>
        <w:rPr>
          <w:rFonts w:ascii="Arial" w:hAnsi="Arial" w:cs="Arial"/>
          <w:b/>
        </w:rPr>
      </w:pPr>
    </w:p>
    <w:p w14:paraId="71A21EE8" w14:textId="73889BF2" w:rsidR="00C842D7" w:rsidRPr="004676E7" w:rsidRDefault="00C842D7" w:rsidP="000F2022">
      <w:pPr>
        <w:jc w:val="both"/>
        <w:rPr>
          <w:rFonts w:ascii="Arial" w:hAnsi="Arial" w:cs="Arial"/>
          <w:b/>
        </w:rPr>
      </w:pPr>
    </w:p>
    <w:p w14:paraId="5AD381E2" w14:textId="7F2A9563" w:rsidR="00C842D7" w:rsidRPr="004676E7" w:rsidRDefault="00C842D7" w:rsidP="000F2022">
      <w:pPr>
        <w:jc w:val="both"/>
        <w:rPr>
          <w:rFonts w:ascii="Arial" w:hAnsi="Arial" w:cs="Arial"/>
          <w:b/>
        </w:rPr>
      </w:pPr>
    </w:p>
    <w:p w14:paraId="1FB1F273" w14:textId="08AEE672" w:rsidR="00C842D7" w:rsidRPr="004676E7" w:rsidRDefault="00C842D7" w:rsidP="000F2022">
      <w:pPr>
        <w:jc w:val="both"/>
        <w:rPr>
          <w:rFonts w:ascii="Arial" w:hAnsi="Arial" w:cs="Arial"/>
          <w:b/>
        </w:rPr>
      </w:pPr>
    </w:p>
    <w:p w14:paraId="38CB4D86" w14:textId="6A69EAAA" w:rsidR="00C842D7" w:rsidRPr="004676E7" w:rsidRDefault="00C842D7" w:rsidP="000F2022">
      <w:pPr>
        <w:jc w:val="both"/>
        <w:rPr>
          <w:rFonts w:ascii="Arial" w:hAnsi="Arial" w:cs="Arial"/>
          <w:b/>
        </w:rPr>
      </w:pPr>
    </w:p>
    <w:p w14:paraId="7C5C658E" w14:textId="7FB0E4B4" w:rsidR="00C842D7" w:rsidRPr="004676E7" w:rsidRDefault="00C842D7" w:rsidP="000F2022">
      <w:pPr>
        <w:jc w:val="both"/>
        <w:rPr>
          <w:rFonts w:ascii="Arial" w:hAnsi="Arial" w:cs="Arial"/>
          <w:b/>
        </w:rPr>
      </w:pPr>
    </w:p>
    <w:p w14:paraId="4042D1CA" w14:textId="5E770AB9" w:rsidR="00C842D7" w:rsidRPr="004676E7" w:rsidRDefault="00C842D7" w:rsidP="000F2022">
      <w:pPr>
        <w:jc w:val="both"/>
        <w:rPr>
          <w:rFonts w:ascii="Arial" w:hAnsi="Arial" w:cs="Arial"/>
          <w:b/>
        </w:rPr>
      </w:pPr>
    </w:p>
    <w:p w14:paraId="0026E83F" w14:textId="46436DB9" w:rsidR="00C842D7" w:rsidRPr="004676E7" w:rsidRDefault="00C842D7" w:rsidP="000F2022">
      <w:pPr>
        <w:pStyle w:val="Nivel3"/>
        <w:numPr>
          <w:ilvl w:val="0"/>
          <w:numId w:val="0"/>
        </w:numPr>
        <w:spacing w:before="0" w:after="0" w:line="240" w:lineRule="auto"/>
        <w:rPr>
          <w:b/>
          <w:color w:val="auto"/>
          <w:sz w:val="24"/>
          <w:szCs w:val="24"/>
        </w:rPr>
      </w:pPr>
    </w:p>
    <w:p w14:paraId="23D53DE2" w14:textId="46B3BB40" w:rsidR="00C842D7" w:rsidRPr="004676E7" w:rsidRDefault="00C842D7" w:rsidP="000F2022">
      <w:pPr>
        <w:pStyle w:val="Nivel3"/>
        <w:numPr>
          <w:ilvl w:val="0"/>
          <w:numId w:val="0"/>
        </w:numPr>
        <w:spacing w:before="0" w:after="0" w:line="240" w:lineRule="auto"/>
        <w:rPr>
          <w:b/>
          <w:color w:val="auto"/>
          <w:sz w:val="24"/>
          <w:szCs w:val="24"/>
        </w:rPr>
      </w:pPr>
    </w:p>
    <w:p w14:paraId="78237045" w14:textId="02970819" w:rsidR="00C842D7" w:rsidRPr="004676E7" w:rsidRDefault="00C842D7" w:rsidP="000F2022">
      <w:pPr>
        <w:pStyle w:val="Nivel3"/>
        <w:numPr>
          <w:ilvl w:val="0"/>
          <w:numId w:val="0"/>
        </w:numPr>
        <w:spacing w:before="0" w:after="0" w:line="240" w:lineRule="auto"/>
        <w:rPr>
          <w:b/>
          <w:color w:val="auto"/>
          <w:sz w:val="24"/>
          <w:szCs w:val="24"/>
        </w:rPr>
      </w:pPr>
    </w:p>
    <w:p w14:paraId="771E5276" w14:textId="614E7F97" w:rsidR="00C842D7" w:rsidRPr="004676E7" w:rsidRDefault="00C842D7" w:rsidP="000F2022">
      <w:pPr>
        <w:pStyle w:val="Nivel3"/>
        <w:numPr>
          <w:ilvl w:val="0"/>
          <w:numId w:val="0"/>
        </w:numPr>
        <w:spacing w:before="0" w:after="0" w:line="240" w:lineRule="auto"/>
        <w:rPr>
          <w:b/>
          <w:color w:val="auto"/>
          <w:sz w:val="24"/>
          <w:szCs w:val="24"/>
        </w:rPr>
      </w:pPr>
    </w:p>
    <w:p w14:paraId="1B81A50A" w14:textId="57A53AA9" w:rsidR="00C842D7" w:rsidRPr="004676E7" w:rsidRDefault="00C842D7" w:rsidP="000F2022">
      <w:pPr>
        <w:pStyle w:val="Nivel3"/>
        <w:numPr>
          <w:ilvl w:val="0"/>
          <w:numId w:val="0"/>
        </w:numPr>
        <w:spacing w:before="0" w:after="0" w:line="240" w:lineRule="auto"/>
        <w:rPr>
          <w:b/>
          <w:color w:val="auto"/>
          <w:sz w:val="24"/>
          <w:szCs w:val="24"/>
        </w:rPr>
      </w:pPr>
    </w:p>
    <w:p w14:paraId="78C850EA" w14:textId="37D513F3" w:rsidR="00C842D7" w:rsidRPr="004676E7" w:rsidRDefault="00C842D7" w:rsidP="000F2022">
      <w:pPr>
        <w:pStyle w:val="Nivel3"/>
        <w:numPr>
          <w:ilvl w:val="0"/>
          <w:numId w:val="0"/>
        </w:numPr>
        <w:spacing w:before="0" w:after="0" w:line="240" w:lineRule="auto"/>
        <w:rPr>
          <w:b/>
          <w:color w:val="auto"/>
          <w:sz w:val="24"/>
          <w:szCs w:val="24"/>
        </w:rPr>
      </w:pPr>
    </w:p>
    <w:p w14:paraId="046B1D55" w14:textId="1C51075E" w:rsidR="00C842D7" w:rsidRPr="004676E7" w:rsidRDefault="00C842D7" w:rsidP="000F2022">
      <w:pPr>
        <w:pStyle w:val="Nivel3"/>
        <w:numPr>
          <w:ilvl w:val="0"/>
          <w:numId w:val="0"/>
        </w:numPr>
        <w:spacing w:before="0" w:after="0" w:line="240" w:lineRule="auto"/>
        <w:rPr>
          <w:b/>
          <w:color w:val="auto"/>
          <w:sz w:val="24"/>
          <w:szCs w:val="24"/>
        </w:rPr>
      </w:pPr>
    </w:p>
    <w:p w14:paraId="6B94718B" w14:textId="38D4DDE1" w:rsidR="00C842D7" w:rsidRPr="004676E7" w:rsidRDefault="00C842D7" w:rsidP="000F2022">
      <w:pPr>
        <w:pStyle w:val="Nivel3"/>
        <w:numPr>
          <w:ilvl w:val="0"/>
          <w:numId w:val="0"/>
        </w:numPr>
        <w:spacing w:before="0" w:after="0" w:line="240" w:lineRule="auto"/>
        <w:rPr>
          <w:b/>
          <w:color w:val="auto"/>
          <w:sz w:val="24"/>
          <w:szCs w:val="24"/>
        </w:rPr>
      </w:pPr>
    </w:p>
    <w:p w14:paraId="5950C84B" w14:textId="0B20D0FF" w:rsidR="00C842D7" w:rsidRPr="004676E7" w:rsidRDefault="00C842D7" w:rsidP="000F2022">
      <w:pPr>
        <w:pStyle w:val="Nivel3"/>
        <w:numPr>
          <w:ilvl w:val="0"/>
          <w:numId w:val="0"/>
        </w:numPr>
        <w:spacing w:before="0" w:after="0" w:line="240" w:lineRule="auto"/>
        <w:rPr>
          <w:b/>
          <w:color w:val="auto"/>
          <w:sz w:val="24"/>
          <w:szCs w:val="24"/>
        </w:rPr>
      </w:pPr>
    </w:p>
    <w:p w14:paraId="04FE81C2" w14:textId="32C4AF04" w:rsidR="00C842D7" w:rsidRPr="004676E7" w:rsidRDefault="00C842D7" w:rsidP="000F2022">
      <w:pPr>
        <w:pStyle w:val="Nivel3"/>
        <w:numPr>
          <w:ilvl w:val="0"/>
          <w:numId w:val="0"/>
        </w:numPr>
        <w:spacing w:before="0" w:after="0" w:line="240" w:lineRule="auto"/>
        <w:rPr>
          <w:b/>
          <w:color w:val="auto"/>
          <w:sz w:val="24"/>
          <w:szCs w:val="24"/>
        </w:rPr>
      </w:pPr>
    </w:p>
    <w:p w14:paraId="3E7B077E" w14:textId="10DB3ADA" w:rsidR="00C842D7" w:rsidRPr="004676E7" w:rsidRDefault="00C842D7" w:rsidP="000F2022">
      <w:pPr>
        <w:pStyle w:val="Nivel3"/>
        <w:numPr>
          <w:ilvl w:val="0"/>
          <w:numId w:val="0"/>
        </w:numPr>
        <w:spacing w:before="0" w:after="0" w:line="240" w:lineRule="auto"/>
        <w:rPr>
          <w:b/>
          <w:color w:val="auto"/>
          <w:sz w:val="24"/>
          <w:szCs w:val="24"/>
        </w:rPr>
      </w:pPr>
    </w:p>
    <w:p w14:paraId="456D7B03" w14:textId="1414F650" w:rsidR="00C842D7" w:rsidRPr="004676E7" w:rsidRDefault="00C842D7" w:rsidP="000F2022">
      <w:pPr>
        <w:pStyle w:val="Nivel3"/>
        <w:numPr>
          <w:ilvl w:val="0"/>
          <w:numId w:val="0"/>
        </w:numPr>
        <w:spacing w:before="0" w:after="0" w:line="240" w:lineRule="auto"/>
        <w:rPr>
          <w:b/>
          <w:color w:val="auto"/>
          <w:sz w:val="24"/>
          <w:szCs w:val="24"/>
        </w:rPr>
      </w:pPr>
    </w:p>
    <w:p w14:paraId="033A14D6" w14:textId="663E0AF0" w:rsidR="00C842D7" w:rsidRPr="004676E7" w:rsidRDefault="00C842D7" w:rsidP="000F2022">
      <w:pPr>
        <w:pStyle w:val="Nivel3"/>
        <w:numPr>
          <w:ilvl w:val="0"/>
          <w:numId w:val="0"/>
        </w:numPr>
        <w:spacing w:before="0" w:after="0" w:line="240" w:lineRule="auto"/>
        <w:rPr>
          <w:b/>
          <w:color w:val="auto"/>
          <w:sz w:val="24"/>
          <w:szCs w:val="24"/>
        </w:rPr>
      </w:pPr>
    </w:p>
    <w:p w14:paraId="7536980A" w14:textId="4A73BC55" w:rsidR="00C842D7" w:rsidRPr="004676E7" w:rsidRDefault="00C842D7" w:rsidP="000F2022">
      <w:pPr>
        <w:pStyle w:val="Nivel3"/>
        <w:numPr>
          <w:ilvl w:val="0"/>
          <w:numId w:val="0"/>
        </w:numPr>
        <w:spacing w:before="0" w:after="0" w:line="240" w:lineRule="auto"/>
        <w:rPr>
          <w:b/>
          <w:color w:val="auto"/>
          <w:sz w:val="24"/>
          <w:szCs w:val="24"/>
        </w:rPr>
      </w:pPr>
    </w:p>
    <w:p w14:paraId="550CD6BA" w14:textId="68969335" w:rsidR="00C842D7" w:rsidRPr="004676E7" w:rsidRDefault="00C842D7" w:rsidP="000F2022">
      <w:pPr>
        <w:pStyle w:val="Nivel3"/>
        <w:numPr>
          <w:ilvl w:val="0"/>
          <w:numId w:val="0"/>
        </w:numPr>
        <w:spacing w:before="0" w:after="0" w:line="240" w:lineRule="auto"/>
        <w:rPr>
          <w:b/>
          <w:color w:val="auto"/>
          <w:sz w:val="24"/>
          <w:szCs w:val="24"/>
        </w:rPr>
      </w:pPr>
    </w:p>
    <w:p w14:paraId="739A38D5" w14:textId="7E8348BF" w:rsidR="00C842D7" w:rsidRPr="004676E7" w:rsidRDefault="00C842D7" w:rsidP="000F2022">
      <w:pPr>
        <w:pStyle w:val="Nivel3"/>
        <w:numPr>
          <w:ilvl w:val="0"/>
          <w:numId w:val="0"/>
        </w:numPr>
        <w:spacing w:before="0" w:after="0" w:line="240" w:lineRule="auto"/>
        <w:rPr>
          <w:b/>
          <w:color w:val="auto"/>
          <w:sz w:val="24"/>
          <w:szCs w:val="24"/>
        </w:rPr>
      </w:pPr>
    </w:p>
    <w:p w14:paraId="6EED735F" w14:textId="266FE4B2" w:rsidR="00C842D7" w:rsidRPr="004676E7" w:rsidRDefault="00C842D7" w:rsidP="000F2022">
      <w:pPr>
        <w:pStyle w:val="Nivel3"/>
        <w:numPr>
          <w:ilvl w:val="0"/>
          <w:numId w:val="0"/>
        </w:numPr>
        <w:spacing w:before="0" w:after="0" w:line="240" w:lineRule="auto"/>
        <w:rPr>
          <w:b/>
          <w:color w:val="auto"/>
          <w:sz w:val="24"/>
          <w:szCs w:val="24"/>
        </w:rPr>
      </w:pPr>
    </w:p>
    <w:p w14:paraId="1CD8245E" w14:textId="4B8641D6" w:rsidR="00C842D7" w:rsidRPr="004676E7" w:rsidRDefault="0075588B" w:rsidP="000F2022">
      <w:pPr>
        <w:pStyle w:val="Nivel3"/>
        <w:numPr>
          <w:ilvl w:val="0"/>
          <w:numId w:val="0"/>
        </w:numPr>
        <w:spacing w:before="0" w:after="0" w:line="240" w:lineRule="auto"/>
        <w:jc w:val="center"/>
        <w:rPr>
          <w:b/>
          <w:color w:val="auto"/>
          <w:sz w:val="24"/>
          <w:szCs w:val="24"/>
        </w:rPr>
      </w:pPr>
      <w:r w:rsidRPr="004676E7">
        <w:rPr>
          <w:b/>
          <w:color w:val="auto"/>
          <w:sz w:val="24"/>
          <w:szCs w:val="24"/>
        </w:rPr>
        <w:lastRenderedPageBreak/>
        <w:t>ANEXO V – COMPOSIÇÃO DOS CUSTOS UNITÁRIOS E MEMÓRIA DE CÁLCULO</w:t>
      </w:r>
    </w:p>
    <w:p w14:paraId="5FE78023" w14:textId="47AB7EEC" w:rsidR="00BE354B" w:rsidRDefault="00BE354B" w:rsidP="00BE354B">
      <w:pPr>
        <w:spacing w:before="120" w:afterLines="120" w:after="288" w:line="312" w:lineRule="auto"/>
        <w:ind w:firstLine="284"/>
        <w:jc w:val="center"/>
        <w:rPr>
          <w:rFonts w:ascii="Arial" w:eastAsia="MS Mincho" w:hAnsi="Arial" w:cs="Arial"/>
          <w:bCs/>
          <w:sz w:val="20"/>
          <w:szCs w:val="20"/>
        </w:rPr>
      </w:pPr>
      <w:r w:rsidRPr="00F859E1">
        <w:rPr>
          <w:rFonts w:ascii="Arial" w:eastAsia="MS Mincho" w:hAnsi="Arial" w:cs="Arial"/>
          <w:color w:val="000000"/>
          <w:sz w:val="20"/>
          <w:szCs w:val="20"/>
        </w:rPr>
        <w:t xml:space="preserve">(Processo Administrativo </w:t>
      </w:r>
      <w:r w:rsidRPr="00C36CF9">
        <w:rPr>
          <w:rFonts w:ascii="Arial" w:eastAsia="MS Mincho" w:hAnsi="Arial" w:cs="Arial"/>
          <w:sz w:val="20"/>
          <w:szCs w:val="20"/>
        </w:rPr>
        <w:t>n</w:t>
      </w:r>
      <w:r w:rsidRPr="00C36CF9">
        <w:rPr>
          <w:rFonts w:ascii="Arial" w:eastAsia="MS Mincho" w:hAnsi="Arial" w:cs="Arial"/>
          <w:bCs/>
          <w:sz w:val="20"/>
          <w:szCs w:val="20"/>
        </w:rPr>
        <w:t>°</w:t>
      </w:r>
      <w:r>
        <w:rPr>
          <w:rFonts w:ascii="Arial" w:eastAsia="MS Mincho" w:hAnsi="Arial" w:cs="Arial"/>
          <w:bCs/>
          <w:sz w:val="20"/>
          <w:szCs w:val="20"/>
        </w:rPr>
        <w:t xml:space="preserve"> 0</w:t>
      </w:r>
      <w:r w:rsidR="00650CB4">
        <w:rPr>
          <w:rFonts w:ascii="Arial" w:eastAsia="MS Mincho" w:hAnsi="Arial" w:cs="Arial"/>
          <w:bCs/>
          <w:sz w:val="20"/>
          <w:szCs w:val="20"/>
        </w:rPr>
        <w:t>55</w:t>
      </w:r>
      <w:r w:rsidRPr="00C36CF9">
        <w:rPr>
          <w:rFonts w:ascii="Arial" w:eastAsia="MS Mincho" w:hAnsi="Arial" w:cs="Arial"/>
          <w:bCs/>
          <w:sz w:val="20"/>
          <w:szCs w:val="20"/>
        </w:rPr>
        <w:t>/</w:t>
      </w:r>
      <w:r>
        <w:rPr>
          <w:rFonts w:ascii="Arial" w:eastAsia="MS Mincho" w:hAnsi="Arial" w:cs="Arial"/>
          <w:bCs/>
          <w:sz w:val="20"/>
          <w:szCs w:val="20"/>
        </w:rPr>
        <w:t>2026</w:t>
      </w:r>
      <w:r w:rsidRPr="001C3E0E">
        <w:rPr>
          <w:rFonts w:ascii="Arial" w:eastAsia="MS Mincho" w:hAnsi="Arial" w:cs="Arial"/>
          <w:bCs/>
          <w:sz w:val="20"/>
          <w:szCs w:val="20"/>
        </w:rPr>
        <w:t>)</w:t>
      </w:r>
    </w:p>
    <w:p w14:paraId="05764CD7" w14:textId="266E7FB7" w:rsidR="00C842D7" w:rsidRPr="004676E7" w:rsidRDefault="00C842D7" w:rsidP="00BE354B">
      <w:pPr>
        <w:pStyle w:val="Nivel3"/>
        <w:numPr>
          <w:ilvl w:val="0"/>
          <w:numId w:val="0"/>
        </w:numPr>
        <w:spacing w:before="0" w:after="0" w:line="240" w:lineRule="auto"/>
        <w:rPr>
          <w:b/>
          <w:color w:val="auto"/>
          <w:sz w:val="24"/>
          <w:szCs w:val="24"/>
        </w:rPr>
      </w:pPr>
    </w:p>
    <w:p w14:paraId="78265E60" w14:textId="72FF9357" w:rsidR="00C842D7" w:rsidRPr="004676E7" w:rsidRDefault="00C842D7" w:rsidP="000F2022">
      <w:pPr>
        <w:pStyle w:val="Nivel3"/>
        <w:numPr>
          <w:ilvl w:val="0"/>
          <w:numId w:val="0"/>
        </w:numPr>
        <w:spacing w:before="0" w:after="0" w:line="240" w:lineRule="auto"/>
        <w:rPr>
          <w:b/>
          <w:color w:val="auto"/>
          <w:sz w:val="24"/>
          <w:szCs w:val="24"/>
        </w:rPr>
      </w:pPr>
    </w:p>
    <w:p w14:paraId="51C46438" w14:textId="76459CAB" w:rsidR="00C842D7" w:rsidRPr="004676E7" w:rsidRDefault="00C842D7" w:rsidP="000F2022">
      <w:pPr>
        <w:pStyle w:val="Nivel3"/>
        <w:numPr>
          <w:ilvl w:val="0"/>
          <w:numId w:val="0"/>
        </w:numPr>
        <w:spacing w:before="0" w:after="0" w:line="240" w:lineRule="auto"/>
        <w:rPr>
          <w:b/>
          <w:color w:val="auto"/>
          <w:sz w:val="24"/>
          <w:szCs w:val="24"/>
        </w:rPr>
      </w:pPr>
    </w:p>
    <w:p w14:paraId="679854A3" w14:textId="59F3EF9E" w:rsidR="00C842D7" w:rsidRPr="004676E7" w:rsidRDefault="00C842D7" w:rsidP="000F2022">
      <w:pPr>
        <w:pStyle w:val="Nivel3"/>
        <w:numPr>
          <w:ilvl w:val="0"/>
          <w:numId w:val="0"/>
        </w:numPr>
        <w:spacing w:before="0" w:after="0" w:line="240" w:lineRule="auto"/>
        <w:rPr>
          <w:b/>
          <w:color w:val="auto"/>
          <w:sz w:val="24"/>
          <w:szCs w:val="24"/>
        </w:rPr>
      </w:pPr>
    </w:p>
    <w:p w14:paraId="7E3C6AA5" w14:textId="2F479AB3" w:rsidR="00C842D7" w:rsidRPr="004676E7" w:rsidRDefault="00C842D7" w:rsidP="000F2022">
      <w:pPr>
        <w:pStyle w:val="Nivel3"/>
        <w:numPr>
          <w:ilvl w:val="0"/>
          <w:numId w:val="0"/>
        </w:numPr>
        <w:spacing w:before="0" w:after="0" w:line="240" w:lineRule="auto"/>
        <w:rPr>
          <w:color w:val="auto"/>
          <w:sz w:val="24"/>
          <w:szCs w:val="24"/>
        </w:rPr>
      </w:pPr>
    </w:p>
    <w:p w14:paraId="6906A1C9" w14:textId="3E799747" w:rsidR="0075588B" w:rsidRPr="004676E7" w:rsidRDefault="0075588B" w:rsidP="000F2022">
      <w:pPr>
        <w:pStyle w:val="Nivel3"/>
        <w:numPr>
          <w:ilvl w:val="0"/>
          <w:numId w:val="0"/>
        </w:numPr>
        <w:spacing w:before="0" w:after="0" w:line="240" w:lineRule="auto"/>
        <w:rPr>
          <w:color w:val="auto"/>
          <w:sz w:val="24"/>
          <w:szCs w:val="24"/>
        </w:rPr>
      </w:pPr>
    </w:p>
    <w:p w14:paraId="59AD50EA" w14:textId="6905FDD7" w:rsidR="0075588B" w:rsidRPr="004676E7" w:rsidRDefault="0075588B" w:rsidP="000F2022">
      <w:pPr>
        <w:pStyle w:val="Nivel3"/>
        <w:numPr>
          <w:ilvl w:val="0"/>
          <w:numId w:val="0"/>
        </w:numPr>
        <w:spacing w:before="0" w:after="0" w:line="240" w:lineRule="auto"/>
        <w:rPr>
          <w:color w:val="auto"/>
          <w:sz w:val="24"/>
          <w:szCs w:val="24"/>
        </w:rPr>
      </w:pPr>
    </w:p>
    <w:p w14:paraId="25E82355" w14:textId="55A041E1" w:rsidR="0075588B" w:rsidRPr="004676E7" w:rsidRDefault="0075588B" w:rsidP="000F2022">
      <w:pPr>
        <w:pStyle w:val="Nivel3"/>
        <w:numPr>
          <w:ilvl w:val="0"/>
          <w:numId w:val="0"/>
        </w:numPr>
        <w:spacing w:before="0" w:after="0" w:line="240" w:lineRule="auto"/>
        <w:rPr>
          <w:color w:val="auto"/>
          <w:sz w:val="24"/>
          <w:szCs w:val="24"/>
        </w:rPr>
      </w:pPr>
    </w:p>
    <w:p w14:paraId="000C31F4" w14:textId="6EE50F9E" w:rsidR="0075588B" w:rsidRPr="004676E7" w:rsidRDefault="0075588B" w:rsidP="000F2022">
      <w:pPr>
        <w:pStyle w:val="Nivel3"/>
        <w:numPr>
          <w:ilvl w:val="0"/>
          <w:numId w:val="0"/>
        </w:numPr>
        <w:spacing w:before="0" w:after="0" w:line="240" w:lineRule="auto"/>
        <w:rPr>
          <w:color w:val="auto"/>
          <w:sz w:val="24"/>
          <w:szCs w:val="24"/>
        </w:rPr>
      </w:pPr>
    </w:p>
    <w:p w14:paraId="64950028" w14:textId="4333EB67" w:rsidR="0075588B" w:rsidRPr="004676E7" w:rsidRDefault="0075588B" w:rsidP="000F2022">
      <w:pPr>
        <w:pStyle w:val="Nivel3"/>
        <w:numPr>
          <w:ilvl w:val="0"/>
          <w:numId w:val="0"/>
        </w:numPr>
        <w:spacing w:before="0" w:after="0" w:line="240" w:lineRule="auto"/>
        <w:rPr>
          <w:color w:val="auto"/>
          <w:sz w:val="24"/>
          <w:szCs w:val="24"/>
        </w:rPr>
      </w:pPr>
    </w:p>
    <w:p w14:paraId="39DAA556" w14:textId="1405A2B2" w:rsidR="0075588B" w:rsidRPr="004676E7" w:rsidRDefault="0075588B" w:rsidP="000F2022">
      <w:pPr>
        <w:pStyle w:val="Nivel3"/>
        <w:numPr>
          <w:ilvl w:val="0"/>
          <w:numId w:val="0"/>
        </w:numPr>
        <w:spacing w:before="0" w:after="0" w:line="240" w:lineRule="auto"/>
        <w:rPr>
          <w:color w:val="auto"/>
          <w:sz w:val="24"/>
          <w:szCs w:val="24"/>
        </w:rPr>
      </w:pPr>
    </w:p>
    <w:p w14:paraId="373F40F6" w14:textId="10ABDCFC" w:rsidR="0075588B" w:rsidRPr="004676E7" w:rsidRDefault="0075588B" w:rsidP="000F2022">
      <w:pPr>
        <w:pStyle w:val="Nivel3"/>
        <w:numPr>
          <w:ilvl w:val="0"/>
          <w:numId w:val="0"/>
        </w:numPr>
        <w:spacing w:before="0" w:after="0" w:line="240" w:lineRule="auto"/>
        <w:rPr>
          <w:color w:val="auto"/>
          <w:sz w:val="24"/>
          <w:szCs w:val="24"/>
        </w:rPr>
      </w:pPr>
    </w:p>
    <w:p w14:paraId="2C496B31" w14:textId="17A200C2" w:rsidR="0075588B" w:rsidRPr="004676E7" w:rsidRDefault="0075588B" w:rsidP="000F2022">
      <w:pPr>
        <w:pStyle w:val="Nivel3"/>
        <w:numPr>
          <w:ilvl w:val="0"/>
          <w:numId w:val="0"/>
        </w:numPr>
        <w:spacing w:before="0" w:after="0" w:line="240" w:lineRule="auto"/>
        <w:rPr>
          <w:color w:val="auto"/>
          <w:sz w:val="24"/>
          <w:szCs w:val="24"/>
        </w:rPr>
      </w:pPr>
    </w:p>
    <w:p w14:paraId="3D03D0AB" w14:textId="566900D1" w:rsidR="0075588B" w:rsidRPr="004676E7" w:rsidRDefault="0075588B" w:rsidP="000F2022">
      <w:pPr>
        <w:pStyle w:val="Nivel3"/>
        <w:numPr>
          <w:ilvl w:val="0"/>
          <w:numId w:val="0"/>
        </w:numPr>
        <w:spacing w:before="0" w:after="0" w:line="240" w:lineRule="auto"/>
        <w:rPr>
          <w:color w:val="auto"/>
          <w:sz w:val="24"/>
          <w:szCs w:val="24"/>
        </w:rPr>
      </w:pPr>
    </w:p>
    <w:p w14:paraId="155143D2" w14:textId="69A3865C" w:rsidR="0075588B" w:rsidRPr="004676E7" w:rsidRDefault="0075588B" w:rsidP="000F2022">
      <w:pPr>
        <w:pStyle w:val="Nivel3"/>
        <w:numPr>
          <w:ilvl w:val="0"/>
          <w:numId w:val="0"/>
        </w:numPr>
        <w:spacing w:before="0" w:after="0" w:line="240" w:lineRule="auto"/>
        <w:rPr>
          <w:color w:val="auto"/>
          <w:sz w:val="24"/>
          <w:szCs w:val="24"/>
        </w:rPr>
      </w:pPr>
    </w:p>
    <w:p w14:paraId="416664AB" w14:textId="1030C785" w:rsidR="0075588B" w:rsidRPr="004676E7" w:rsidRDefault="0075588B" w:rsidP="000F2022">
      <w:pPr>
        <w:pStyle w:val="Nivel3"/>
        <w:numPr>
          <w:ilvl w:val="0"/>
          <w:numId w:val="0"/>
        </w:numPr>
        <w:spacing w:before="0" w:after="0" w:line="240" w:lineRule="auto"/>
        <w:rPr>
          <w:color w:val="auto"/>
          <w:sz w:val="24"/>
          <w:szCs w:val="24"/>
        </w:rPr>
      </w:pPr>
    </w:p>
    <w:p w14:paraId="3A62F329" w14:textId="01174E6E" w:rsidR="0075588B" w:rsidRPr="004676E7" w:rsidRDefault="0075588B" w:rsidP="000F2022">
      <w:pPr>
        <w:pStyle w:val="Nivel3"/>
        <w:numPr>
          <w:ilvl w:val="0"/>
          <w:numId w:val="0"/>
        </w:numPr>
        <w:spacing w:before="0" w:after="0" w:line="240" w:lineRule="auto"/>
        <w:rPr>
          <w:color w:val="auto"/>
          <w:sz w:val="24"/>
          <w:szCs w:val="24"/>
        </w:rPr>
      </w:pPr>
    </w:p>
    <w:p w14:paraId="76287FF7" w14:textId="0AC214CE" w:rsidR="0075588B" w:rsidRPr="004676E7" w:rsidRDefault="0075588B" w:rsidP="000F2022">
      <w:pPr>
        <w:pStyle w:val="Nivel3"/>
        <w:numPr>
          <w:ilvl w:val="0"/>
          <w:numId w:val="0"/>
        </w:numPr>
        <w:spacing w:before="0" w:after="0" w:line="240" w:lineRule="auto"/>
        <w:rPr>
          <w:color w:val="auto"/>
          <w:sz w:val="24"/>
          <w:szCs w:val="24"/>
        </w:rPr>
      </w:pPr>
    </w:p>
    <w:p w14:paraId="52A4DB68" w14:textId="198203F1" w:rsidR="0075588B" w:rsidRPr="004676E7" w:rsidRDefault="0075588B" w:rsidP="000F2022">
      <w:pPr>
        <w:pStyle w:val="Nivel3"/>
        <w:numPr>
          <w:ilvl w:val="0"/>
          <w:numId w:val="0"/>
        </w:numPr>
        <w:spacing w:before="0" w:after="0" w:line="240" w:lineRule="auto"/>
        <w:rPr>
          <w:color w:val="auto"/>
          <w:sz w:val="24"/>
          <w:szCs w:val="24"/>
        </w:rPr>
      </w:pPr>
    </w:p>
    <w:p w14:paraId="2BDE0241" w14:textId="7F0938F2" w:rsidR="0075588B" w:rsidRPr="004676E7" w:rsidRDefault="0075588B" w:rsidP="000F2022">
      <w:pPr>
        <w:pStyle w:val="Nivel3"/>
        <w:numPr>
          <w:ilvl w:val="0"/>
          <w:numId w:val="0"/>
        </w:numPr>
        <w:spacing w:before="0" w:after="0" w:line="240" w:lineRule="auto"/>
        <w:rPr>
          <w:color w:val="auto"/>
          <w:sz w:val="24"/>
          <w:szCs w:val="24"/>
        </w:rPr>
      </w:pPr>
    </w:p>
    <w:p w14:paraId="1FDAAB1B" w14:textId="22E2E2C8" w:rsidR="0075588B" w:rsidRPr="004676E7" w:rsidRDefault="0075588B" w:rsidP="000F2022">
      <w:pPr>
        <w:pStyle w:val="Nivel3"/>
        <w:numPr>
          <w:ilvl w:val="0"/>
          <w:numId w:val="0"/>
        </w:numPr>
        <w:spacing w:before="0" w:after="0" w:line="240" w:lineRule="auto"/>
        <w:rPr>
          <w:color w:val="auto"/>
          <w:sz w:val="24"/>
          <w:szCs w:val="24"/>
        </w:rPr>
      </w:pPr>
    </w:p>
    <w:p w14:paraId="7522E06E" w14:textId="5608CAA1" w:rsidR="0075588B" w:rsidRPr="004676E7" w:rsidRDefault="0075588B" w:rsidP="000F2022">
      <w:pPr>
        <w:pStyle w:val="Nivel3"/>
        <w:numPr>
          <w:ilvl w:val="0"/>
          <w:numId w:val="0"/>
        </w:numPr>
        <w:spacing w:before="0" w:after="0" w:line="240" w:lineRule="auto"/>
        <w:rPr>
          <w:color w:val="auto"/>
          <w:sz w:val="24"/>
          <w:szCs w:val="24"/>
        </w:rPr>
      </w:pPr>
    </w:p>
    <w:p w14:paraId="2A526745" w14:textId="3650814F" w:rsidR="0075588B" w:rsidRPr="004676E7" w:rsidRDefault="0075588B" w:rsidP="000F2022">
      <w:pPr>
        <w:pStyle w:val="Nivel3"/>
        <w:numPr>
          <w:ilvl w:val="0"/>
          <w:numId w:val="0"/>
        </w:numPr>
        <w:spacing w:before="0" w:after="0" w:line="240" w:lineRule="auto"/>
        <w:rPr>
          <w:color w:val="auto"/>
          <w:sz w:val="24"/>
          <w:szCs w:val="24"/>
        </w:rPr>
      </w:pPr>
    </w:p>
    <w:p w14:paraId="497D72DD" w14:textId="6CAC66D8" w:rsidR="0075588B" w:rsidRPr="004676E7" w:rsidRDefault="0075588B" w:rsidP="000F2022">
      <w:pPr>
        <w:pStyle w:val="Nivel3"/>
        <w:numPr>
          <w:ilvl w:val="0"/>
          <w:numId w:val="0"/>
        </w:numPr>
        <w:spacing w:before="0" w:after="0" w:line="240" w:lineRule="auto"/>
        <w:rPr>
          <w:color w:val="auto"/>
          <w:sz w:val="24"/>
          <w:szCs w:val="24"/>
        </w:rPr>
      </w:pPr>
    </w:p>
    <w:p w14:paraId="2CF24F27" w14:textId="66D3472F" w:rsidR="0075588B" w:rsidRPr="004676E7" w:rsidRDefault="0075588B" w:rsidP="000F2022">
      <w:pPr>
        <w:pStyle w:val="Nivel3"/>
        <w:numPr>
          <w:ilvl w:val="0"/>
          <w:numId w:val="0"/>
        </w:numPr>
        <w:spacing w:before="0" w:after="0" w:line="240" w:lineRule="auto"/>
        <w:rPr>
          <w:color w:val="auto"/>
          <w:sz w:val="24"/>
          <w:szCs w:val="24"/>
        </w:rPr>
      </w:pPr>
    </w:p>
    <w:p w14:paraId="525EC2DF" w14:textId="1866B4F7" w:rsidR="0075588B" w:rsidRPr="004676E7" w:rsidRDefault="0075588B" w:rsidP="000F2022">
      <w:pPr>
        <w:pStyle w:val="Nivel3"/>
        <w:numPr>
          <w:ilvl w:val="0"/>
          <w:numId w:val="0"/>
        </w:numPr>
        <w:spacing w:before="0" w:after="0" w:line="240" w:lineRule="auto"/>
        <w:rPr>
          <w:color w:val="auto"/>
          <w:sz w:val="24"/>
          <w:szCs w:val="24"/>
        </w:rPr>
      </w:pPr>
    </w:p>
    <w:p w14:paraId="373913F0" w14:textId="23BEBE79" w:rsidR="0075588B" w:rsidRPr="004676E7" w:rsidRDefault="0075588B" w:rsidP="000F2022">
      <w:pPr>
        <w:pStyle w:val="Nivel3"/>
        <w:numPr>
          <w:ilvl w:val="0"/>
          <w:numId w:val="0"/>
        </w:numPr>
        <w:spacing w:before="0" w:after="0" w:line="240" w:lineRule="auto"/>
        <w:rPr>
          <w:color w:val="auto"/>
          <w:sz w:val="24"/>
          <w:szCs w:val="24"/>
        </w:rPr>
      </w:pPr>
    </w:p>
    <w:p w14:paraId="679DEB17" w14:textId="3682163B" w:rsidR="0075588B" w:rsidRDefault="0075588B" w:rsidP="000F2022">
      <w:pPr>
        <w:pStyle w:val="Nivel3"/>
        <w:numPr>
          <w:ilvl w:val="0"/>
          <w:numId w:val="0"/>
        </w:numPr>
        <w:spacing w:before="0" w:after="0" w:line="240" w:lineRule="auto"/>
        <w:rPr>
          <w:color w:val="auto"/>
          <w:sz w:val="24"/>
          <w:szCs w:val="24"/>
        </w:rPr>
      </w:pPr>
    </w:p>
    <w:p w14:paraId="379BA1DC" w14:textId="689D5940" w:rsidR="001B0860" w:rsidRDefault="001B0860" w:rsidP="000F2022">
      <w:pPr>
        <w:pStyle w:val="Nivel3"/>
        <w:numPr>
          <w:ilvl w:val="0"/>
          <w:numId w:val="0"/>
        </w:numPr>
        <w:spacing w:before="0" w:after="0" w:line="240" w:lineRule="auto"/>
        <w:rPr>
          <w:color w:val="auto"/>
          <w:sz w:val="24"/>
          <w:szCs w:val="24"/>
        </w:rPr>
      </w:pPr>
    </w:p>
    <w:p w14:paraId="7775CE67" w14:textId="7D7C43AB" w:rsidR="001B0860" w:rsidRDefault="001B0860" w:rsidP="000F2022">
      <w:pPr>
        <w:pStyle w:val="Nivel3"/>
        <w:numPr>
          <w:ilvl w:val="0"/>
          <w:numId w:val="0"/>
        </w:numPr>
        <w:spacing w:before="0" w:after="0" w:line="240" w:lineRule="auto"/>
        <w:rPr>
          <w:color w:val="auto"/>
          <w:sz w:val="24"/>
          <w:szCs w:val="24"/>
        </w:rPr>
      </w:pPr>
    </w:p>
    <w:p w14:paraId="233CF9E0" w14:textId="754AB880" w:rsidR="001B0860" w:rsidRDefault="001B0860" w:rsidP="000F2022">
      <w:pPr>
        <w:pStyle w:val="Nivel3"/>
        <w:numPr>
          <w:ilvl w:val="0"/>
          <w:numId w:val="0"/>
        </w:numPr>
        <w:spacing w:before="0" w:after="0" w:line="240" w:lineRule="auto"/>
        <w:rPr>
          <w:color w:val="auto"/>
          <w:sz w:val="24"/>
          <w:szCs w:val="24"/>
        </w:rPr>
      </w:pPr>
    </w:p>
    <w:p w14:paraId="4E94F432" w14:textId="4368F902" w:rsidR="001B0860" w:rsidRDefault="001B0860" w:rsidP="000F2022">
      <w:pPr>
        <w:pStyle w:val="Nivel3"/>
        <w:numPr>
          <w:ilvl w:val="0"/>
          <w:numId w:val="0"/>
        </w:numPr>
        <w:spacing w:before="0" w:after="0" w:line="240" w:lineRule="auto"/>
        <w:rPr>
          <w:color w:val="auto"/>
          <w:sz w:val="24"/>
          <w:szCs w:val="24"/>
        </w:rPr>
      </w:pPr>
    </w:p>
    <w:p w14:paraId="2D258936" w14:textId="140D9B09" w:rsidR="001B0860" w:rsidRDefault="001B0860" w:rsidP="000F2022">
      <w:pPr>
        <w:pStyle w:val="Nivel3"/>
        <w:numPr>
          <w:ilvl w:val="0"/>
          <w:numId w:val="0"/>
        </w:numPr>
        <w:spacing w:before="0" w:after="0" w:line="240" w:lineRule="auto"/>
        <w:rPr>
          <w:color w:val="auto"/>
          <w:sz w:val="24"/>
          <w:szCs w:val="24"/>
        </w:rPr>
      </w:pPr>
    </w:p>
    <w:p w14:paraId="69016782" w14:textId="75ECCBC0" w:rsidR="001B0860" w:rsidRDefault="001B0860" w:rsidP="000F2022">
      <w:pPr>
        <w:pStyle w:val="Nivel3"/>
        <w:numPr>
          <w:ilvl w:val="0"/>
          <w:numId w:val="0"/>
        </w:numPr>
        <w:spacing w:before="0" w:after="0" w:line="240" w:lineRule="auto"/>
        <w:rPr>
          <w:color w:val="auto"/>
          <w:sz w:val="24"/>
          <w:szCs w:val="24"/>
        </w:rPr>
      </w:pPr>
    </w:p>
    <w:p w14:paraId="185189AD" w14:textId="0B1B6E51" w:rsidR="001B0860" w:rsidRDefault="001B0860" w:rsidP="000F2022">
      <w:pPr>
        <w:pStyle w:val="Nivel3"/>
        <w:numPr>
          <w:ilvl w:val="0"/>
          <w:numId w:val="0"/>
        </w:numPr>
        <w:spacing w:before="0" w:after="0" w:line="240" w:lineRule="auto"/>
        <w:rPr>
          <w:color w:val="auto"/>
          <w:sz w:val="24"/>
          <w:szCs w:val="24"/>
        </w:rPr>
      </w:pPr>
    </w:p>
    <w:p w14:paraId="3663E34E" w14:textId="311404EC" w:rsidR="001B0860" w:rsidRDefault="001B0860" w:rsidP="000F2022">
      <w:pPr>
        <w:pStyle w:val="Nivel3"/>
        <w:numPr>
          <w:ilvl w:val="0"/>
          <w:numId w:val="0"/>
        </w:numPr>
        <w:spacing w:before="0" w:after="0" w:line="240" w:lineRule="auto"/>
        <w:rPr>
          <w:color w:val="auto"/>
          <w:sz w:val="24"/>
          <w:szCs w:val="24"/>
        </w:rPr>
      </w:pPr>
    </w:p>
    <w:p w14:paraId="680DA68D" w14:textId="6EBB60BD" w:rsidR="001B0860" w:rsidRDefault="001B0860" w:rsidP="000F2022">
      <w:pPr>
        <w:pStyle w:val="Nivel3"/>
        <w:numPr>
          <w:ilvl w:val="0"/>
          <w:numId w:val="0"/>
        </w:numPr>
        <w:spacing w:before="0" w:after="0" w:line="240" w:lineRule="auto"/>
        <w:rPr>
          <w:color w:val="auto"/>
          <w:sz w:val="24"/>
          <w:szCs w:val="24"/>
        </w:rPr>
      </w:pPr>
    </w:p>
    <w:p w14:paraId="257B139F" w14:textId="190D57A8" w:rsidR="001B0860" w:rsidRDefault="001B0860" w:rsidP="000F2022">
      <w:pPr>
        <w:pStyle w:val="Nivel3"/>
        <w:numPr>
          <w:ilvl w:val="0"/>
          <w:numId w:val="0"/>
        </w:numPr>
        <w:spacing w:before="0" w:after="0" w:line="240" w:lineRule="auto"/>
        <w:rPr>
          <w:color w:val="auto"/>
          <w:sz w:val="24"/>
          <w:szCs w:val="24"/>
        </w:rPr>
      </w:pPr>
    </w:p>
    <w:p w14:paraId="2FE87C56" w14:textId="04F6B17C" w:rsidR="00483848" w:rsidRDefault="00483848" w:rsidP="000F2022">
      <w:pPr>
        <w:pStyle w:val="Nivel3"/>
        <w:numPr>
          <w:ilvl w:val="0"/>
          <w:numId w:val="0"/>
        </w:numPr>
        <w:spacing w:before="0" w:after="0" w:line="240" w:lineRule="auto"/>
        <w:rPr>
          <w:color w:val="auto"/>
          <w:sz w:val="24"/>
          <w:szCs w:val="24"/>
        </w:rPr>
      </w:pPr>
    </w:p>
    <w:p w14:paraId="0703850B" w14:textId="77777777" w:rsidR="00483848" w:rsidRDefault="00483848" w:rsidP="000F2022">
      <w:pPr>
        <w:pStyle w:val="Nivel3"/>
        <w:numPr>
          <w:ilvl w:val="0"/>
          <w:numId w:val="0"/>
        </w:numPr>
        <w:spacing w:before="0" w:after="0" w:line="240" w:lineRule="auto"/>
        <w:rPr>
          <w:color w:val="auto"/>
          <w:sz w:val="24"/>
          <w:szCs w:val="24"/>
        </w:rPr>
      </w:pPr>
    </w:p>
    <w:p w14:paraId="5B52E8BA" w14:textId="16B7114C" w:rsidR="001B0860" w:rsidRDefault="001B0860" w:rsidP="000F2022">
      <w:pPr>
        <w:pStyle w:val="Nivel3"/>
        <w:numPr>
          <w:ilvl w:val="0"/>
          <w:numId w:val="0"/>
        </w:numPr>
        <w:spacing w:before="0" w:after="0" w:line="240" w:lineRule="auto"/>
        <w:rPr>
          <w:color w:val="auto"/>
          <w:sz w:val="24"/>
          <w:szCs w:val="24"/>
        </w:rPr>
      </w:pPr>
    </w:p>
    <w:p w14:paraId="5EDDE5B7" w14:textId="3FE73F35" w:rsidR="001B0860" w:rsidRDefault="001B0860" w:rsidP="000F2022">
      <w:pPr>
        <w:pStyle w:val="Nivel3"/>
        <w:numPr>
          <w:ilvl w:val="0"/>
          <w:numId w:val="0"/>
        </w:numPr>
        <w:spacing w:before="0" w:after="0" w:line="240" w:lineRule="auto"/>
        <w:rPr>
          <w:color w:val="auto"/>
          <w:sz w:val="24"/>
          <w:szCs w:val="24"/>
        </w:rPr>
      </w:pPr>
    </w:p>
    <w:p w14:paraId="6FA87A26" w14:textId="24A41EF3" w:rsidR="00C842D7" w:rsidRDefault="0075588B" w:rsidP="000F2022">
      <w:pPr>
        <w:pStyle w:val="Nivel3"/>
        <w:numPr>
          <w:ilvl w:val="0"/>
          <w:numId w:val="0"/>
        </w:numPr>
        <w:spacing w:before="0" w:after="0" w:line="240" w:lineRule="auto"/>
        <w:jc w:val="center"/>
        <w:rPr>
          <w:b/>
          <w:color w:val="auto"/>
          <w:sz w:val="24"/>
          <w:szCs w:val="24"/>
        </w:rPr>
      </w:pPr>
      <w:r w:rsidRPr="004676E7">
        <w:rPr>
          <w:b/>
          <w:color w:val="auto"/>
          <w:sz w:val="24"/>
          <w:szCs w:val="24"/>
        </w:rPr>
        <w:lastRenderedPageBreak/>
        <w:t>ANEXO VI – CRONOGRAMA FÍSICO-FINANCEIRO</w:t>
      </w:r>
    </w:p>
    <w:p w14:paraId="474423AC" w14:textId="1C195DB2" w:rsidR="00BE354B" w:rsidRDefault="00BE354B" w:rsidP="000F2022">
      <w:pPr>
        <w:pStyle w:val="Nivel3"/>
        <w:numPr>
          <w:ilvl w:val="0"/>
          <w:numId w:val="0"/>
        </w:numPr>
        <w:spacing w:before="0" w:after="0" w:line="240" w:lineRule="auto"/>
        <w:jc w:val="center"/>
        <w:rPr>
          <w:b/>
          <w:color w:val="auto"/>
          <w:sz w:val="24"/>
          <w:szCs w:val="24"/>
        </w:rPr>
      </w:pPr>
    </w:p>
    <w:p w14:paraId="7E808CBF" w14:textId="604630F9" w:rsidR="00BE354B" w:rsidRDefault="00BE354B" w:rsidP="00BE354B">
      <w:pPr>
        <w:spacing w:before="120" w:afterLines="120" w:after="288" w:line="312" w:lineRule="auto"/>
        <w:ind w:firstLine="567"/>
        <w:jc w:val="center"/>
        <w:rPr>
          <w:rFonts w:ascii="Arial" w:eastAsia="MS Mincho" w:hAnsi="Arial" w:cs="Arial"/>
          <w:bCs/>
          <w:sz w:val="20"/>
          <w:szCs w:val="20"/>
        </w:rPr>
      </w:pPr>
      <w:r w:rsidRPr="00F859E1">
        <w:rPr>
          <w:rFonts w:ascii="Arial" w:eastAsia="MS Mincho" w:hAnsi="Arial" w:cs="Arial"/>
          <w:color w:val="000000"/>
          <w:sz w:val="20"/>
          <w:szCs w:val="20"/>
        </w:rPr>
        <w:t xml:space="preserve">(Processo Administrativo </w:t>
      </w:r>
      <w:r w:rsidRPr="00C36CF9">
        <w:rPr>
          <w:rFonts w:ascii="Arial" w:eastAsia="MS Mincho" w:hAnsi="Arial" w:cs="Arial"/>
          <w:sz w:val="20"/>
          <w:szCs w:val="20"/>
        </w:rPr>
        <w:t>n</w:t>
      </w:r>
      <w:r w:rsidRPr="00C36CF9">
        <w:rPr>
          <w:rFonts w:ascii="Arial" w:eastAsia="MS Mincho" w:hAnsi="Arial" w:cs="Arial"/>
          <w:bCs/>
          <w:sz w:val="20"/>
          <w:szCs w:val="20"/>
        </w:rPr>
        <w:t>°</w:t>
      </w:r>
      <w:r>
        <w:rPr>
          <w:rFonts w:ascii="Arial" w:eastAsia="MS Mincho" w:hAnsi="Arial" w:cs="Arial"/>
          <w:bCs/>
          <w:sz w:val="20"/>
          <w:szCs w:val="20"/>
        </w:rPr>
        <w:t xml:space="preserve"> 0</w:t>
      </w:r>
      <w:r w:rsidR="00650CB4">
        <w:rPr>
          <w:rFonts w:ascii="Arial" w:eastAsia="MS Mincho" w:hAnsi="Arial" w:cs="Arial"/>
          <w:bCs/>
          <w:sz w:val="20"/>
          <w:szCs w:val="20"/>
        </w:rPr>
        <w:t>55</w:t>
      </w:r>
      <w:r w:rsidRPr="00C36CF9">
        <w:rPr>
          <w:rFonts w:ascii="Arial" w:eastAsia="MS Mincho" w:hAnsi="Arial" w:cs="Arial"/>
          <w:bCs/>
          <w:sz w:val="20"/>
          <w:szCs w:val="20"/>
        </w:rPr>
        <w:t>/</w:t>
      </w:r>
      <w:r>
        <w:rPr>
          <w:rFonts w:ascii="Arial" w:eastAsia="MS Mincho" w:hAnsi="Arial" w:cs="Arial"/>
          <w:bCs/>
          <w:sz w:val="20"/>
          <w:szCs w:val="20"/>
        </w:rPr>
        <w:t>2026</w:t>
      </w:r>
      <w:r w:rsidRPr="001C3E0E">
        <w:rPr>
          <w:rFonts w:ascii="Arial" w:eastAsia="MS Mincho" w:hAnsi="Arial" w:cs="Arial"/>
          <w:bCs/>
          <w:sz w:val="20"/>
          <w:szCs w:val="20"/>
        </w:rPr>
        <w:t>)</w:t>
      </w:r>
    </w:p>
    <w:p w14:paraId="142C31D6" w14:textId="77777777" w:rsidR="00BE354B" w:rsidRPr="004676E7" w:rsidRDefault="00BE354B" w:rsidP="00BE354B">
      <w:pPr>
        <w:pStyle w:val="Nivel3"/>
        <w:numPr>
          <w:ilvl w:val="0"/>
          <w:numId w:val="0"/>
        </w:numPr>
        <w:spacing w:before="0" w:after="0" w:line="240" w:lineRule="auto"/>
        <w:jc w:val="center"/>
        <w:rPr>
          <w:b/>
          <w:color w:val="auto"/>
          <w:sz w:val="24"/>
          <w:szCs w:val="24"/>
        </w:rPr>
      </w:pPr>
      <w:bookmarkStart w:id="56" w:name="_GoBack"/>
      <w:bookmarkEnd w:id="56"/>
    </w:p>
    <w:p w14:paraId="36C0429F" w14:textId="09D2D2BA" w:rsidR="00380E1B" w:rsidRDefault="00380E1B" w:rsidP="000F2022">
      <w:pPr>
        <w:spacing w:after="160" w:line="259" w:lineRule="auto"/>
        <w:rPr>
          <w:rFonts w:ascii="Arial" w:hAnsi="Arial" w:cs="Arial"/>
          <w:b/>
        </w:rPr>
      </w:pPr>
      <w:r>
        <w:rPr>
          <w:rFonts w:ascii="Arial" w:hAnsi="Arial" w:cs="Arial"/>
          <w:b/>
        </w:rPr>
        <w:br w:type="page"/>
      </w:r>
    </w:p>
    <w:p w14:paraId="64F5AF0A" w14:textId="77777777" w:rsidR="00380E1B" w:rsidRPr="00BB76AE" w:rsidRDefault="00380E1B" w:rsidP="000F2022">
      <w:pPr>
        <w:suppressAutoHyphens/>
        <w:adjustRightInd w:val="0"/>
        <w:jc w:val="center"/>
        <w:rPr>
          <w:rFonts w:ascii="Arial" w:hAnsi="Arial" w:cs="Arial"/>
          <w:b/>
          <w:bCs/>
          <w:sz w:val="22"/>
          <w:szCs w:val="22"/>
        </w:rPr>
      </w:pPr>
      <w:r w:rsidRPr="00BB76AE">
        <w:rPr>
          <w:rFonts w:ascii="Arial" w:hAnsi="Arial" w:cs="Arial"/>
          <w:b/>
          <w:bCs/>
          <w:sz w:val="22"/>
          <w:szCs w:val="22"/>
          <w:shd w:val="clear" w:color="auto" w:fill="FFFFFF"/>
        </w:rPr>
        <w:lastRenderedPageBreak/>
        <w:t xml:space="preserve">ANEXO </w:t>
      </w:r>
      <w:r>
        <w:rPr>
          <w:rFonts w:ascii="Arial" w:hAnsi="Arial" w:cs="Arial"/>
          <w:b/>
          <w:bCs/>
          <w:sz w:val="22"/>
          <w:szCs w:val="22"/>
          <w:shd w:val="clear" w:color="auto" w:fill="FFFFFF"/>
        </w:rPr>
        <w:t>VII</w:t>
      </w:r>
    </w:p>
    <w:p w14:paraId="4048EF3F" w14:textId="77777777" w:rsidR="00380E1B" w:rsidRPr="00BB76AE" w:rsidRDefault="00380E1B" w:rsidP="000F2022">
      <w:pPr>
        <w:jc w:val="center"/>
        <w:rPr>
          <w:rFonts w:ascii="Arial" w:hAnsi="Arial" w:cs="Arial"/>
          <w:b/>
          <w:color w:val="FF0000"/>
          <w:sz w:val="22"/>
          <w:szCs w:val="22"/>
        </w:rPr>
      </w:pPr>
    </w:p>
    <w:p w14:paraId="490F0AD8" w14:textId="77777777" w:rsidR="00380E1B" w:rsidRPr="00BB76AE" w:rsidRDefault="00380E1B" w:rsidP="000F2022">
      <w:pPr>
        <w:pStyle w:val="Standard"/>
        <w:jc w:val="center"/>
        <w:rPr>
          <w:rFonts w:ascii="Arial" w:eastAsia="Calibri" w:hAnsi="Arial" w:cs="Arial"/>
          <w:sz w:val="22"/>
          <w:szCs w:val="22"/>
        </w:rPr>
      </w:pPr>
      <w:r w:rsidRPr="00BB76AE">
        <w:rPr>
          <w:rFonts w:ascii="Arial" w:hAnsi="Arial" w:cs="Arial"/>
          <w:b/>
          <w:bCs/>
          <w:sz w:val="22"/>
          <w:szCs w:val="22"/>
        </w:rPr>
        <w:t>(PREFERENCIALMENTE PAPEL TIMBRADO DA EMPRESA)</w:t>
      </w:r>
    </w:p>
    <w:p w14:paraId="611FDAD5" w14:textId="77777777" w:rsidR="00380E1B" w:rsidRPr="00BB76AE" w:rsidRDefault="00380E1B" w:rsidP="000F2022">
      <w:pPr>
        <w:keepNext/>
        <w:tabs>
          <w:tab w:val="left" w:pos="0"/>
        </w:tabs>
        <w:suppressAutoHyphens/>
        <w:adjustRightInd w:val="0"/>
        <w:ind w:hanging="720"/>
        <w:jc w:val="both"/>
        <w:rPr>
          <w:rFonts w:ascii="Arial" w:hAnsi="Arial" w:cs="Arial"/>
          <w:sz w:val="22"/>
          <w:szCs w:val="22"/>
        </w:rPr>
      </w:pPr>
    </w:p>
    <w:p w14:paraId="1E1AF978" w14:textId="77777777" w:rsidR="00380E1B" w:rsidRPr="00BB76AE" w:rsidRDefault="00380E1B" w:rsidP="000F2022">
      <w:pPr>
        <w:tabs>
          <w:tab w:val="left" w:pos="-683"/>
        </w:tabs>
        <w:jc w:val="center"/>
        <w:rPr>
          <w:rFonts w:ascii="Arial" w:hAnsi="Arial" w:cs="Arial"/>
          <w:sz w:val="22"/>
          <w:szCs w:val="22"/>
        </w:rPr>
      </w:pPr>
      <w:r w:rsidRPr="00BB76AE">
        <w:rPr>
          <w:rFonts w:ascii="Arial" w:hAnsi="Arial" w:cs="Arial"/>
          <w:b/>
          <w:sz w:val="22"/>
          <w:szCs w:val="22"/>
        </w:rPr>
        <w:t xml:space="preserve">MODELO DE </w:t>
      </w:r>
      <w:bookmarkStart w:id="57" w:name="_Hlk161322971"/>
      <w:r w:rsidRPr="00BB76AE">
        <w:rPr>
          <w:rFonts w:ascii="Arial" w:hAnsi="Arial" w:cs="Arial"/>
          <w:b/>
          <w:sz w:val="22"/>
          <w:szCs w:val="22"/>
        </w:rPr>
        <w:t>DECLARAÇÃO DE DISPENSA DE REALIZAÇÃO DE VISITA TÉCNICA.</w:t>
      </w:r>
    </w:p>
    <w:bookmarkEnd w:id="57"/>
    <w:p w14:paraId="0BE12D24" w14:textId="77777777" w:rsidR="00380E1B" w:rsidRPr="00BB76AE" w:rsidRDefault="00380E1B" w:rsidP="000F2022">
      <w:pPr>
        <w:ind w:firstLine="708"/>
        <w:jc w:val="both"/>
        <w:rPr>
          <w:rFonts w:ascii="Arial" w:hAnsi="Arial" w:cs="Arial"/>
          <w:b/>
          <w:sz w:val="22"/>
          <w:szCs w:val="22"/>
        </w:rPr>
      </w:pPr>
    </w:p>
    <w:p w14:paraId="588D6890" w14:textId="77777777" w:rsidR="00380E1B" w:rsidRPr="00BB76AE" w:rsidRDefault="00380E1B" w:rsidP="000F2022">
      <w:pPr>
        <w:jc w:val="both"/>
        <w:rPr>
          <w:rFonts w:ascii="Arial" w:hAnsi="Arial" w:cs="Arial"/>
          <w:sz w:val="22"/>
          <w:szCs w:val="22"/>
        </w:rPr>
      </w:pPr>
      <w:r w:rsidRPr="00BB76AE">
        <w:rPr>
          <w:rFonts w:ascii="Arial" w:hAnsi="Arial" w:cs="Arial"/>
          <w:sz w:val="22"/>
          <w:szCs w:val="22"/>
        </w:rPr>
        <w:t>A empresa ____________, inscrita no CNPJ sob o número ___________________, estabelecida à ______________________________________________________, representada por _________________________ (qualificação completa), declara, expressamente, que opta por não realizar visita técnica ao local de execução do objeto, assumindo todo e qualquer risco por esta decisão, bem como a responsabilidade na ocorrência de eventuais prejuízos que possam se dar em virtude da não realização da visita técnica. Neste ato, compromete-se ainda a prestar fielmente os serviços de acordo com o prescrito no edital e documentos em anexo, sendo tal declaração e manifestação fiel de sua livre vontade.</w:t>
      </w:r>
    </w:p>
    <w:p w14:paraId="43F135C7" w14:textId="77777777" w:rsidR="00380E1B" w:rsidRPr="00BB76AE" w:rsidRDefault="00380E1B" w:rsidP="000F2022">
      <w:pPr>
        <w:ind w:firstLine="709"/>
        <w:jc w:val="both"/>
        <w:rPr>
          <w:rFonts w:ascii="Arial" w:hAnsi="Arial" w:cs="Arial"/>
          <w:sz w:val="22"/>
          <w:szCs w:val="22"/>
        </w:rPr>
      </w:pPr>
    </w:p>
    <w:p w14:paraId="17A8E87D" w14:textId="77777777" w:rsidR="00380E1B" w:rsidRPr="00BB76AE" w:rsidRDefault="00380E1B" w:rsidP="000F2022">
      <w:pPr>
        <w:ind w:firstLine="709"/>
        <w:jc w:val="center"/>
        <w:rPr>
          <w:rFonts w:ascii="Arial" w:hAnsi="Arial" w:cs="Arial"/>
          <w:sz w:val="22"/>
          <w:szCs w:val="22"/>
        </w:rPr>
      </w:pPr>
      <w:r w:rsidRPr="00BB76AE">
        <w:rPr>
          <w:rFonts w:ascii="Arial" w:hAnsi="Arial" w:cs="Arial"/>
          <w:sz w:val="22"/>
          <w:szCs w:val="22"/>
        </w:rPr>
        <w:t>_______________, ______ de _________________ de ____.</w:t>
      </w:r>
    </w:p>
    <w:p w14:paraId="45EBCB0B" w14:textId="77777777" w:rsidR="00380E1B" w:rsidRPr="00BB76AE" w:rsidRDefault="00380E1B" w:rsidP="000F2022">
      <w:pPr>
        <w:ind w:firstLine="709"/>
        <w:jc w:val="both"/>
        <w:rPr>
          <w:rFonts w:ascii="Arial" w:hAnsi="Arial" w:cs="Arial"/>
          <w:sz w:val="22"/>
          <w:szCs w:val="22"/>
        </w:rPr>
      </w:pPr>
    </w:p>
    <w:p w14:paraId="01D9315A" w14:textId="77777777" w:rsidR="00380E1B" w:rsidRPr="00BB76AE" w:rsidRDefault="00380E1B" w:rsidP="000F2022">
      <w:pPr>
        <w:ind w:firstLine="709"/>
        <w:jc w:val="center"/>
        <w:rPr>
          <w:rFonts w:ascii="Arial" w:hAnsi="Arial" w:cs="Arial"/>
          <w:sz w:val="22"/>
          <w:szCs w:val="22"/>
        </w:rPr>
      </w:pPr>
    </w:p>
    <w:p w14:paraId="044700B2" w14:textId="77777777" w:rsidR="00380E1B" w:rsidRPr="00BB76AE" w:rsidRDefault="00380E1B" w:rsidP="000F2022">
      <w:pPr>
        <w:jc w:val="center"/>
        <w:rPr>
          <w:rFonts w:ascii="Arial" w:hAnsi="Arial" w:cs="Arial"/>
          <w:sz w:val="22"/>
          <w:szCs w:val="22"/>
        </w:rPr>
      </w:pPr>
      <w:r w:rsidRPr="00BB76AE">
        <w:rPr>
          <w:rFonts w:ascii="Arial" w:hAnsi="Arial" w:cs="Arial"/>
          <w:sz w:val="22"/>
          <w:szCs w:val="22"/>
        </w:rPr>
        <w:t>Assinatura do responsável________________________________________________</w:t>
      </w:r>
    </w:p>
    <w:p w14:paraId="32F26C95" w14:textId="77777777" w:rsidR="00380E1B" w:rsidRPr="00BB76AE" w:rsidRDefault="00380E1B" w:rsidP="000F2022">
      <w:pPr>
        <w:jc w:val="center"/>
        <w:rPr>
          <w:rFonts w:ascii="Arial" w:hAnsi="Arial" w:cs="Arial"/>
          <w:sz w:val="22"/>
          <w:szCs w:val="22"/>
        </w:rPr>
      </w:pPr>
      <w:r w:rsidRPr="00BB76AE">
        <w:rPr>
          <w:rFonts w:ascii="Arial" w:hAnsi="Arial" w:cs="Arial"/>
          <w:sz w:val="22"/>
          <w:szCs w:val="22"/>
        </w:rPr>
        <w:t>CPF Nº:</w:t>
      </w:r>
    </w:p>
    <w:p w14:paraId="193C5847" w14:textId="77777777" w:rsidR="00380E1B" w:rsidRPr="00BB76AE" w:rsidRDefault="00380E1B" w:rsidP="000F2022">
      <w:pPr>
        <w:rPr>
          <w:rFonts w:ascii="Arial" w:hAnsi="Arial" w:cs="Arial"/>
          <w:sz w:val="22"/>
          <w:szCs w:val="22"/>
        </w:rPr>
      </w:pPr>
      <w:r w:rsidRPr="00BB76AE">
        <w:rPr>
          <w:rFonts w:ascii="Arial" w:hAnsi="Arial" w:cs="Arial"/>
          <w:sz w:val="22"/>
          <w:szCs w:val="22"/>
        </w:rPr>
        <w:br w:type="page"/>
      </w:r>
    </w:p>
    <w:p w14:paraId="3B136350" w14:textId="77777777" w:rsidR="00380E1B" w:rsidRPr="00BB76AE" w:rsidRDefault="00380E1B" w:rsidP="000F2022">
      <w:pPr>
        <w:jc w:val="center"/>
        <w:rPr>
          <w:rFonts w:ascii="Arial" w:hAnsi="Arial" w:cs="Arial"/>
          <w:b/>
          <w:sz w:val="22"/>
          <w:szCs w:val="22"/>
        </w:rPr>
      </w:pPr>
      <w:r w:rsidRPr="00BB76AE">
        <w:rPr>
          <w:rFonts w:ascii="Arial" w:hAnsi="Arial" w:cs="Arial"/>
          <w:b/>
          <w:bCs/>
          <w:sz w:val="22"/>
          <w:szCs w:val="22"/>
          <w:shd w:val="clear" w:color="auto" w:fill="FFFFFF"/>
        </w:rPr>
        <w:lastRenderedPageBreak/>
        <w:t xml:space="preserve">ANEXO </w:t>
      </w:r>
      <w:r>
        <w:rPr>
          <w:rFonts w:ascii="Arial" w:hAnsi="Arial" w:cs="Arial"/>
          <w:b/>
          <w:bCs/>
          <w:sz w:val="22"/>
          <w:szCs w:val="22"/>
          <w:shd w:val="clear" w:color="auto" w:fill="FFFFFF"/>
        </w:rPr>
        <w:t>VIII</w:t>
      </w:r>
    </w:p>
    <w:p w14:paraId="71D5C924" w14:textId="77777777" w:rsidR="00380E1B" w:rsidRPr="00BB76AE" w:rsidRDefault="00380E1B" w:rsidP="000F2022">
      <w:pPr>
        <w:suppressAutoHyphens/>
        <w:adjustRightInd w:val="0"/>
        <w:jc w:val="center"/>
        <w:rPr>
          <w:rFonts w:ascii="Arial" w:hAnsi="Arial" w:cs="Arial"/>
          <w:color w:val="FF0000"/>
          <w:sz w:val="22"/>
          <w:szCs w:val="22"/>
        </w:rPr>
      </w:pPr>
    </w:p>
    <w:p w14:paraId="319260C4" w14:textId="77777777" w:rsidR="00380E1B" w:rsidRPr="00BB76AE" w:rsidRDefault="00380E1B" w:rsidP="000F2022">
      <w:pPr>
        <w:jc w:val="center"/>
        <w:rPr>
          <w:rFonts w:ascii="Arial" w:hAnsi="Arial" w:cs="Arial"/>
          <w:b/>
          <w:color w:val="FF0000"/>
          <w:sz w:val="22"/>
          <w:szCs w:val="22"/>
        </w:rPr>
      </w:pPr>
    </w:p>
    <w:p w14:paraId="57970E40" w14:textId="77777777" w:rsidR="00380E1B" w:rsidRPr="00BB76AE" w:rsidRDefault="00380E1B" w:rsidP="000F2022">
      <w:pPr>
        <w:pStyle w:val="Standard"/>
        <w:jc w:val="center"/>
        <w:rPr>
          <w:rFonts w:ascii="Arial" w:eastAsia="Calibri" w:hAnsi="Arial" w:cs="Arial"/>
          <w:sz w:val="22"/>
          <w:szCs w:val="22"/>
        </w:rPr>
      </w:pPr>
      <w:r w:rsidRPr="00BB76AE">
        <w:rPr>
          <w:rFonts w:ascii="Arial" w:hAnsi="Arial" w:cs="Arial"/>
          <w:b/>
          <w:bCs/>
          <w:sz w:val="22"/>
          <w:szCs w:val="22"/>
        </w:rPr>
        <w:t>(PREFERENCIALMENTE PAPEL TIMBRADO DA EMPRESA)</w:t>
      </w:r>
    </w:p>
    <w:p w14:paraId="590A9F4A" w14:textId="77777777" w:rsidR="00380E1B" w:rsidRPr="00BB76AE" w:rsidRDefault="00380E1B" w:rsidP="000F2022">
      <w:pPr>
        <w:keepNext/>
        <w:tabs>
          <w:tab w:val="left" w:pos="0"/>
        </w:tabs>
        <w:suppressAutoHyphens/>
        <w:adjustRightInd w:val="0"/>
        <w:ind w:hanging="720"/>
        <w:jc w:val="both"/>
        <w:rPr>
          <w:rFonts w:ascii="Arial" w:hAnsi="Arial" w:cs="Arial"/>
          <w:sz w:val="22"/>
          <w:szCs w:val="22"/>
        </w:rPr>
      </w:pPr>
    </w:p>
    <w:p w14:paraId="078DC542" w14:textId="77777777" w:rsidR="00380E1B" w:rsidRPr="00BB76AE" w:rsidRDefault="00380E1B" w:rsidP="000F2022">
      <w:pPr>
        <w:jc w:val="center"/>
        <w:rPr>
          <w:rFonts w:ascii="Arial" w:hAnsi="Arial" w:cs="Arial"/>
          <w:sz w:val="22"/>
          <w:szCs w:val="22"/>
        </w:rPr>
      </w:pPr>
      <w:r w:rsidRPr="00BB76AE">
        <w:rPr>
          <w:rFonts w:ascii="Arial" w:hAnsi="Arial" w:cs="Arial"/>
          <w:b/>
          <w:sz w:val="22"/>
          <w:szCs w:val="22"/>
        </w:rPr>
        <w:t xml:space="preserve">MODELO DE </w:t>
      </w:r>
      <w:bookmarkStart w:id="58" w:name="_Hlk161323063"/>
      <w:r w:rsidRPr="00BB76AE">
        <w:rPr>
          <w:rFonts w:ascii="Arial" w:hAnsi="Arial" w:cs="Arial"/>
          <w:b/>
          <w:sz w:val="22"/>
          <w:szCs w:val="22"/>
        </w:rPr>
        <w:t>ATESTADO DE REALIZAÇÃO DE VISITA TÉCNICA.</w:t>
      </w:r>
      <w:bookmarkEnd w:id="58"/>
    </w:p>
    <w:p w14:paraId="64D5339D" w14:textId="77777777" w:rsidR="00380E1B" w:rsidRPr="00BB76AE" w:rsidRDefault="00380E1B" w:rsidP="000F2022">
      <w:pPr>
        <w:jc w:val="both"/>
        <w:rPr>
          <w:rFonts w:ascii="Arial" w:hAnsi="Arial" w:cs="Arial"/>
          <w:b/>
          <w:sz w:val="22"/>
          <w:szCs w:val="22"/>
        </w:rPr>
      </w:pPr>
    </w:p>
    <w:p w14:paraId="622A088B" w14:textId="77777777" w:rsidR="00380E1B" w:rsidRPr="00BB76AE" w:rsidRDefault="00380E1B" w:rsidP="000F2022">
      <w:pPr>
        <w:jc w:val="both"/>
        <w:rPr>
          <w:rFonts w:ascii="Arial" w:hAnsi="Arial" w:cs="Arial"/>
          <w:b/>
          <w:sz w:val="22"/>
          <w:szCs w:val="22"/>
        </w:rPr>
      </w:pPr>
    </w:p>
    <w:p w14:paraId="019695AA" w14:textId="08825907" w:rsidR="00380E1B" w:rsidRPr="0032723F" w:rsidRDefault="00380E1B" w:rsidP="000F2022">
      <w:pPr>
        <w:pStyle w:val="Corpodetexto"/>
        <w:rPr>
          <w:rFonts w:ascii="Arial" w:hAnsi="Arial" w:cs="Arial"/>
          <w:szCs w:val="22"/>
        </w:rPr>
      </w:pPr>
      <w:r w:rsidRPr="00BB76AE">
        <w:rPr>
          <w:rStyle w:val="normaltextrun"/>
          <w:rFonts w:ascii="Arial" w:hAnsi="Arial" w:cs="Arial"/>
          <w:color w:val="000000"/>
          <w:szCs w:val="22"/>
          <w:shd w:val="clear" w:color="auto" w:fill="FFFFFF"/>
        </w:rPr>
        <w:t xml:space="preserve">O MUNICÍPIO DE BUENO BRANDÃO, </w:t>
      </w:r>
      <w:r w:rsidRPr="00BB76AE">
        <w:rPr>
          <w:rFonts w:ascii="Arial" w:hAnsi="Arial" w:cs="Arial"/>
          <w:szCs w:val="22"/>
        </w:rPr>
        <w:t xml:space="preserve">pessoa jurídica de direito público interno, com endereço na </w:t>
      </w:r>
      <w:r w:rsidRPr="00BB76AE">
        <w:rPr>
          <w:rStyle w:val="normaltextrun"/>
          <w:rFonts w:ascii="Arial" w:hAnsi="Arial" w:cs="Arial"/>
          <w:color w:val="000000"/>
          <w:szCs w:val="22"/>
          <w:shd w:val="clear" w:color="auto" w:fill="FFFFFF"/>
        </w:rPr>
        <w:t xml:space="preserve"> Rua Afonso Pena, nº 225, Centro, nesta cidade, CEP 37.578-000, inscrito no CNPJ/MF sob o nº 18.940.098/0001—22</w:t>
      </w:r>
      <w:r w:rsidRPr="00BB76AE">
        <w:rPr>
          <w:rFonts w:ascii="Arial" w:hAnsi="Arial" w:cs="Arial"/>
          <w:szCs w:val="22"/>
        </w:rPr>
        <w:t xml:space="preserve">, </w:t>
      </w:r>
      <w:r w:rsidRPr="00BB76AE">
        <w:rPr>
          <w:rFonts w:ascii="Arial" w:hAnsi="Arial" w:cs="Arial"/>
          <w:b/>
          <w:bCs/>
          <w:i/>
          <w:szCs w:val="22"/>
        </w:rPr>
        <w:t>ATESTA</w:t>
      </w:r>
      <w:r w:rsidRPr="00BB76AE">
        <w:rPr>
          <w:rFonts w:ascii="Arial" w:hAnsi="Arial" w:cs="Arial"/>
          <w:szCs w:val="22"/>
        </w:rPr>
        <w:t xml:space="preserve"> que o representante _______________________________________________________ da empresa ____________________________________________________, inscrita no CNPJ sob o número _________________________________________, estabelecida___________________________________________________, visitou o local </w:t>
      </w:r>
      <w:r w:rsidRPr="001E2B70">
        <w:rPr>
          <w:rFonts w:ascii="Arial" w:hAnsi="Arial" w:cs="Arial"/>
          <w:szCs w:val="22"/>
        </w:rPr>
        <w:t xml:space="preserve">onde deverá ser construído o objeto do processo licitatório </w:t>
      </w:r>
      <w:r w:rsidR="00BE354B">
        <w:rPr>
          <w:rFonts w:ascii="Arial" w:hAnsi="Arial" w:cs="Arial"/>
          <w:szCs w:val="22"/>
        </w:rPr>
        <w:t>0</w:t>
      </w:r>
      <w:r w:rsidR="00650CB4">
        <w:rPr>
          <w:rFonts w:ascii="Arial" w:hAnsi="Arial" w:cs="Arial"/>
          <w:szCs w:val="22"/>
        </w:rPr>
        <w:t>55</w:t>
      </w:r>
      <w:r w:rsidR="00BE354B">
        <w:rPr>
          <w:rFonts w:ascii="Arial" w:hAnsi="Arial" w:cs="Arial"/>
          <w:szCs w:val="22"/>
        </w:rPr>
        <w:t>/2026</w:t>
      </w:r>
      <w:r w:rsidRPr="001E2B70">
        <w:rPr>
          <w:rFonts w:ascii="Arial" w:hAnsi="Arial" w:cs="Arial"/>
          <w:szCs w:val="22"/>
        </w:rPr>
        <w:t xml:space="preserve">, sendo observados todos </w:t>
      </w:r>
      <w:r w:rsidRPr="0032723F">
        <w:rPr>
          <w:rFonts w:ascii="Arial" w:hAnsi="Arial" w:cs="Arial"/>
          <w:szCs w:val="22"/>
        </w:rPr>
        <w:t>os dados e elementos que possam ter influência nos desenvolvimentos dos trabalhos.</w:t>
      </w:r>
    </w:p>
    <w:p w14:paraId="08F85415" w14:textId="77777777" w:rsidR="00380E1B" w:rsidRPr="00BB76AE" w:rsidRDefault="00380E1B" w:rsidP="000F2022">
      <w:pPr>
        <w:jc w:val="both"/>
        <w:rPr>
          <w:rFonts w:ascii="Arial" w:hAnsi="Arial" w:cs="Arial"/>
          <w:b/>
          <w:sz w:val="22"/>
          <w:szCs w:val="22"/>
        </w:rPr>
      </w:pPr>
    </w:p>
    <w:p w14:paraId="39BE5B62" w14:textId="77777777" w:rsidR="00380E1B" w:rsidRPr="00BB76AE" w:rsidRDefault="00380E1B" w:rsidP="000F2022">
      <w:pPr>
        <w:jc w:val="both"/>
        <w:rPr>
          <w:rFonts w:ascii="Arial" w:hAnsi="Arial" w:cs="Arial"/>
          <w:sz w:val="22"/>
          <w:szCs w:val="22"/>
        </w:rPr>
      </w:pPr>
      <w:r w:rsidRPr="00BB76AE">
        <w:rPr>
          <w:rFonts w:ascii="Arial" w:hAnsi="Arial" w:cs="Arial"/>
          <w:bCs/>
          <w:sz w:val="22"/>
          <w:szCs w:val="22"/>
        </w:rPr>
        <w:t>Por ser verdade, firmamos o presente.</w:t>
      </w:r>
    </w:p>
    <w:p w14:paraId="56C494F5" w14:textId="77777777" w:rsidR="00380E1B" w:rsidRPr="00BB76AE" w:rsidRDefault="00380E1B" w:rsidP="000F2022">
      <w:pPr>
        <w:jc w:val="both"/>
        <w:rPr>
          <w:rFonts w:ascii="Arial" w:hAnsi="Arial" w:cs="Arial"/>
          <w:bCs/>
          <w:sz w:val="22"/>
          <w:szCs w:val="22"/>
        </w:rPr>
      </w:pPr>
    </w:p>
    <w:p w14:paraId="4E934EC6" w14:textId="77777777" w:rsidR="00380E1B" w:rsidRPr="00BB76AE" w:rsidRDefault="00380E1B" w:rsidP="000F2022">
      <w:pPr>
        <w:jc w:val="center"/>
        <w:rPr>
          <w:rFonts w:ascii="Arial" w:hAnsi="Arial" w:cs="Arial"/>
          <w:bCs/>
          <w:sz w:val="22"/>
          <w:szCs w:val="22"/>
        </w:rPr>
      </w:pPr>
    </w:p>
    <w:p w14:paraId="0441DE9F" w14:textId="77777777" w:rsidR="00380E1B" w:rsidRPr="00BB76AE" w:rsidRDefault="00380E1B" w:rsidP="000F2022">
      <w:pPr>
        <w:ind w:firstLine="708"/>
        <w:jc w:val="center"/>
        <w:rPr>
          <w:rFonts w:ascii="Arial" w:hAnsi="Arial" w:cs="Arial"/>
          <w:sz w:val="22"/>
          <w:szCs w:val="22"/>
        </w:rPr>
      </w:pPr>
      <w:r w:rsidRPr="00BB76AE">
        <w:rPr>
          <w:rFonts w:ascii="Arial" w:hAnsi="Arial" w:cs="Arial"/>
          <w:bCs/>
          <w:sz w:val="22"/>
          <w:szCs w:val="22"/>
        </w:rPr>
        <w:t>___________________, ____ de ______________ de ____.</w:t>
      </w:r>
    </w:p>
    <w:p w14:paraId="6E062152" w14:textId="77777777" w:rsidR="00380E1B" w:rsidRPr="00BB76AE" w:rsidRDefault="00380E1B" w:rsidP="000F2022">
      <w:pPr>
        <w:jc w:val="center"/>
        <w:rPr>
          <w:rFonts w:ascii="Arial" w:hAnsi="Arial" w:cs="Arial"/>
          <w:bCs/>
          <w:sz w:val="22"/>
          <w:szCs w:val="22"/>
        </w:rPr>
      </w:pPr>
    </w:p>
    <w:p w14:paraId="7C394364" w14:textId="77777777" w:rsidR="00380E1B" w:rsidRPr="00BB76AE" w:rsidRDefault="00380E1B" w:rsidP="000F2022">
      <w:pPr>
        <w:jc w:val="center"/>
        <w:rPr>
          <w:rFonts w:ascii="Arial" w:hAnsi="Arial" w:cs="Arial"/>
          <w:bCs/>
          <w:sz w:val="22"/>
          <w:szCs w:val="22"/>
        </w:rPr>
      </w:pPr>
    </w:p>
    <w:p w14:paraId="3BDB563A" w14:textId="77777777" w:rsidR="00380E1B" w:rsidRPr="00BB76AE" w:rsidRDefault="00380E1B" w:rsidP="000F2022">
      <w:pPr>
        <w:jc w:val="center"/>
        <w:rPr>
          <w:rFonts w:ascii="Arial" w:hAnsi="Arial" w:cs="Arial"/>
          <w:bCs/>
          <w:sz w:val="22"/>
          <w:szCs w:val="22"/>
        </w:rPr>
      </w:pPr>
    </w:p>
    <w:p w14:paraId="6887D57F" w14:textId="77777777" w:rsidR="00380E1B" w:rsidRPr="00BB76AE" w:rsidRDefault="00380E1B" w:rsidP="000F2022">
      <w:pPr>
        <w:pStyle w:val="Cabealho"/>
        <w:jc w:val="center"/>
        <w:rPr>
          <w:rFonts w:cs="Arial"/>
          <w:sz w:val="22"/>
          <w:szCs w:val="22"/>
        </w:rPr>
      </w:pPr>
      <w:r w:rsidRPr="00BB76AE">
        <w:rPr>
          <w:rFonts w:cs="Arial"/>
          <w:sz w:val="22"/>
          <w:szCs w:val="22"/>
        </w:rPr>
        <w:t>_______________________________________________________</w:t>
      </w:r>
    </w:p>
    <w:p w14:paraId="3E164E97" w14:textId="77777777" w:rsidR="00380E1B" w:rsidRPr="00BB76AE" w:rsidRDefault="00380E1B" w:rsidP="000F2022">
      <w:pPr>
        <w:pStyle w:val="Cabealho"/>
        <w:jc w:val="center"/>
        <w:rPr>
          <w:rFonts w:cs="Arial"/>
          <w:sz w:val="22"/>
          <w:szCs w:val="22"/>
        </w:rPr>
      </w:pPr>
      <w:r w:rsidRPr="00BB76AE">
        <w:rPr>
          <w:rFonts w:cs="Arial"/>
          <w:sz w:val="22"/>
          <w:szCs w:val="22"/>
        </w:rPr>
        <w:t>Responsável pelo acompanhamento da visita técnica.</w:t>
      </w:r>
    </w:p>
    <w:p w14:paraId="23E9D238" w14:textId="5BDD0A99" w:rsidR="00C842D7" w:rsidRPr="004676E7" w:rsidRDefault="00C842D7" w:rsidP="000F2022">
      <w:pPr>
        <w:spacing w:after="160" w:line="259" w:lineRule="auto"/>
        <w:rPr>
          <w:rFonts w:ascii="Arial" w:hAnsi="Arial" w:cs="Arial"/>
          <w:b/>
        </w:rPr>
      </w:pPr>
    </w:p>
    <w:sectPr w:rsidR="00C842D7" w:rsidRPr="004676E7" w:rsidSect="00695E7F">
      <w:headerReference w:type="default" r:id="rId50"/>
      <w:footerReference w:type="even" r:id="rId51"/>
      <w:footerReference w:type="default" r:id="rId52"/>
      <w:pgSz w:w="11906" w:h="16838"/>
      <w:pgMar w:top="1418" w:right="1701"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25DF04" w14:textId="77777777" w:rsidR="00AD7574" w:rsidRDefault="00AD7574">
      <w:r>
        <w:separator/>
      </w:r>
    </w:p>
  </w:endnote>
  <w:endnote w:type="continuationSeparator" w:id="0">
    <w:p w14:paraId="361607D2" w14:textId="77777777" w:rsidR="00AD7574" w:rsidRDefault="00AD7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Arial,Tahoma,ＭＳ 明朝">
    <w:panose1 w:val="00000000000000000000"/>
    <w:charset w:val="8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1"/>
    <w:family w:val="swiss"/>
    <w:pitch w:val="variable"/>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urich BT">
    <w:panose1 w:val="00000000000000000000"/>
    <w:charset w:val="00"/>
    <w:family w:val="roman"/>
    <w:notTrueType/>
    <w:pitch w:val="default"/>
  </w:font>
  <w:font w:name="TimesNewRomanPS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Nmerodepgina"/>
      </w:rPr>
      <w:id w:val="179328325"/>
      <w:docPartObj>
        <w:docPartGallery w:val="Page Numbers (Bottom of Page)"/>
        <w:docPartUnique/>
      </w:docPartObj>
    </w:sdtPr>
    <w:sdtEndPr>
      <w:rPr>
        <w:rStyle w:val="Nmerodepgina"/>
      </w:rPr>
    </w:sdtEndPr>
    <w:sdtContent>
      <w:p w14:paraId="131D450D" w14:textId="77777777" w:rsidR="00F4068F" w:rsidRDefault="00F4068F" w:rsidP="003E7DB1">
        <w:pPr>
          <w:pStyle w:val="Rodap"/>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45</w:t>
        </w:r>
        <w:r>
          <w:rPr>
            <w:rStyle w:val="Nmerodepgina"/>
          </w:rPr>
          <w:fldChar w:fldCharType="end"/>
        </w:r>
      </w:p>
    </w:sdtContent>
  </w:sdt>
  <w:p w14:paraId="64EEC31C" w14:textId="77777777" w:rsidR="00F4068F" w:rsidRDefault="00F4068F" w:rsidP="003E7DB1">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6577D6" w14:textId="77777777" w:rsidR="00F4068F" w:rsidRDefault="00F4068F" w:rsidP="003E7DB1">
    <w:pPr>
      <w:pStyle w:val="Rodap"/>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D9A5B" w14:textId="77777777" w:rsidR="00AD7574" w:rsidRDefault="00AD7574">
      <w:r>
        <w:separator/>
      </w:r>
    </w:p>
  </w:footnote>
  <w:footnote w:type="continuationSeparator" w:id="0">
    <w:p w14:paraId="3534B98A" w14:textId="77777777" w:rsidR="00AD7574" w:rsidRDefault="00AD7574">
      <w:r>
        <w:continuationSeparator/>
      </w:r>
    </w:p>
  </w:footnote>
  <w:footnote w:id="1">
    <w:p w14:paraId="721D5DA9" w14:textId="77777777" w:rsidR="00F4068F" w:rsidRPr="00BE4835" w:rsidRDefault="00F4068F" w:rsidP="005C38D7">
      <w:pPr>
        <w:pStyle w:val="Textodenotaderodap"/>
        <w:jc w:val="both"/>
      </w:pPr>
      <w:r>
        <w:rPr>
          <w:rStyle w:val="Refdenotaderodap"/>
        </w:rPr>
        <w:footnoteRef/>
      </w:r>
      <w:r>
        <w:t>Considera-se preços relevantes aqueles cujo valor total, somados os quantitativos previstos na planilha orçamentária, for igual ou superior a 4 % do valor total estimado da contratação.</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B1FD2" w14:textId="77777777" w:rsidR="00F4068F" w:rsidRDefault="00F4068F" w:rsidP="003967AE">
    <w:pPr>
      <w:pStyle w:val="Cabealho"/>
      <w:jc w:val="center"/>
    </w:pPr>
    <w:r w:rsidRPr="00F37F7A">
      <w:rPr>
        <w:noProof/>
      </w:rPr>
      <w:drawing>
        <wp:inline distT="0" distB="0" distL="0" distR="0" wp14:anchorId="2DA51ED4" wp14:editId="329C684F">
          <wp:extent cx="5397500" cy="1054100"/>
          <wp:effectExtent l="0" t="0" r="0" b="0"/>
          <wp:docPr id="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0" cy="1054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EB6C86"/>
    <w:multiLevelType w:val="hybridMultilevel"/>
    <w:tmpl w:val="1C343D8A"/>
    <w:lvl w:ilvl="0" w:tplc="04160017">
      <w:start w:val="1"/>
      <w:numFmt w:val="lowerLetter"/>
      <w:lvlText w:val="%1)"/>
      <w:lvlJc w:val="left"/>
      <w:pPr>
        <w:ind w:left="644" w:hanging="360"/>
      </w:p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3" w15:restartNumberingAfterBreak="0">
    <w:nsid w:val="02B213D1"/>
    <w:multiLevelType w:val="hybridMultilevel"/>
    <w:tmpl w:val="27ECFA4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34E4397"/>
    <w:multiLevelType w:val="multilevel"/>
    <w:tmpl w:val="606EEA6C"/>
    <w:styleLink w:val="Estilo33"/>
    <w:lvl w:ilvl="0">
      <w:start w:val="1"/>
      <w:numFmt w:val="decimal"/>
      <w:lvlText w:val="%1."/>
      <w:lvlJc w:val="left"/>
      <w:pPr>
        <w:ind w:left="720" w:hanging="360"/>
      </w:pPr>
    </w:lvl>
    <w:lvl w:ilvl="1">
      <w:start w:val="1"/>
      <w:numFmt w:val="lowerLetter"/>
      <w:lvlText w:val="%2."/>
      <w:lvlJc w:val="left"/>
      <w:pPr>
        <w:ind w:left="1440" w:hanging="360"/>
      </w:pPr>
    </w:lvl>
    <w:lvl w:ilvl="2">
      <w:start w:val="4"/>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9F171B"/>
    <w:multiLevelType w:val="hybridMultilevel"/>
    <w:tmpl w:val="5DA6347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F4B991"/>
    <w:multiLevelType w:val="multilevel"/>
    <w:tmpl w:val="778EF026"/>
    <w:styleLink w:val="Estilo63"/>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B317C0"/>
    <w:multiLevelType w:val="multilevel"/>
    <w:tmpl w:val="6A0E0C0E"/>
    <w:lvl w:ilvl="0">
      <w:start w:val="5"/>
      <w:numFmt w:val="decimal"/>
      <w:lvlText w:val="%1."/>
      <w:lvlJc w:val="left"/>
      <w:pPr>
        <w:ind w:left="786" w:hanging="360"/>
      </w:pPr>
      <w:rPr>
        <w:b/>
        <w:i w:val="0"/>
        <w:color w:val="000000" w:themeColor="text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84D1FF7"/>
    <w:multiLevelType w:val="hybridMultilevel"/>
    <w:tmpl w:val="87565B92"/>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8998EDA2">
      <w:start w:val="1"/>
      <w:numFmt w:val="lowerLetter"/>
      <w:lvlText w:val="%3)"/>
      <w:lvlJc w:val="right"/>
      <w:pPr>
        <w:ind w:left="2160" w:hanging="180"/>
      </w:pPr>
      <w:rPr>
        <w:rFonts w:ascii="Arial" w:eastAsiaTheme="minorEastAsia" w:hAnsi="Arial" w:cs="Arial"/>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0" w15:restartNumberingAfterBreak="0">
    <w:nsid w:val="15D51E1B"/>
    <w:multiLevelType w:val="multilevel"/>
    <w:tmpl w:val="CD26AAA4"/>
    <w:styleLink w:val="Estilo43"/>
    <w:lvl w:ilvl="0">
      <w:start w:val="1"/>
      <w:numFmt w:val="decimal"/>
      <w:lvlText w:val="%1."/>
      <w:lvlJc w:val="left"/>
      <w:pPr>
        <w:ind w:left="720" w:hanging="360"/>
      </w:pPr>
    </w:lvl>
    <w:lvl w:ilvl="1">
      <w:start w:val="1"/>
      <w:numFmt w:val="lowerLetter"/>
      <w:lvlText w:val="%2."/>
      <w:lvlJc w:val="left"/>
      <w:pPr>
        <w:ind w:left="1440" w:hanging="360"/>
      </w:pPr>
    </w:lvl>
    <w:lvl w:ilvl="2">
      <w:start w:val="3"/>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D5C100D"/>
    <w:multiLevelType w:val="multilevel"/>
    <w:tmpl w:val="0DC46C84"/>
    <w:lvl w:ilvl="0">
      <w:start w:val="1"/>
      <w:numFmt w:val="decimal"/>
      <w:pStyle w:val="Nivel01"/>
      <w:lvlText w:val="%1."/>
      <w:lvlJc w:val="left"/>
      <w:pPr>
        <w:ind w:left="360" w:hanging="360"/>
      </w:pPr>
      <w:rPr>
        <w:b/>
        <w:color w:val="auto"/>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646" w:hanging="504"/>
      </w:pPr>
      <w:rPr>
        <w:rFonts w:ascii="Arial" w:hAnsi="Arial" w:hint="default"/>
        <w:b w:val="0"/>
        <w:i w:val="0"/>
        <w:strike w:val="0"/>
        <w:color w:val="auto"/>
        <w:sz w:val="20"/>
        <w:szCs w:val="20"/>
      </w:rPr>
    </w:lvl>
    <w:lvl w:ilvl="3">
      <w:start w:val="1"/>
      <w:numFmt w:val="decimal"/>
      <w:pStyle w:val="Nivel4"/>
      <w:lvlText w:val="%1.%2.%3.%4."/>
      <w:lvlJc w:val="left"/>
      <w:pPr>
        <w:ind w:left="1357" w:hanging="648"/>
      </w:pPr>
      <w:rPr>
        <w:rFonts w:ascii="Arial" w:hAnsi="Arial" w:cs="Arial" w:hint="default"/>
        <w:sz w:val="20"/>
        <w:szCs w:val="2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1C5495"/>
    <w:multiLevelType w:val="hybridMultilevel"/>
    <w:tmpl w:val="5DA63472"/>
    <w:lvl w:ilvl="0" w:tplc="FFFFFFFF">
      <w:start w:val="1"/>
      <w:numFmt w:val="lowerLetter"/>
      <w:lvlText w:val="%1)"/>
      <w:lvlJc w:val="left"/>
      <w:pPr>
        <w:ind w:left="36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A8C6DE9"/>
    <w:multiLevelType w:val="multilevel"/>
    <w:tmpl w:val="B1BE57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E715D80"/>
    <w:multiLevelType w:val="hybridMultilevel"/>
    <w:tmpl w:val="E15C2B1C"/>
    <w:lvl w:ilvl="0" w:tplc="F984ED36">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5"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56B5D0D"/>
    <w:multiLevelType w:val="multilevel"/>
    <w:tmpl w:val="451256B0"/>
    <w:styleLink w:val="Estilo53"/>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3198"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92B4979"/>
    <w:multiLevelType w:val="hybridMultilevel"/>
    <w:tmpl w:val="B14656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E59DCB2"/>
    <w:multiLevelType w:val="multilevel"/>
    <w:tmpl w:val="B61E4A1E"/>
    <w:styleLink w:val="Estilo23"/>
    <w:lvl w:ilvl="0">
      <w:start w:val="1"/>
      <w:numFmt w:val="decimal"/>
      <w:lvlText w:val="%1."/>
      <w:lvlJc w:val="left"/>
      <w:pPr>
        <w:ind w:left="720" w:hanging="360"/>
      </w:pPr>
    </w:lvl>
    <w:lvl w:ilvl="1">
      <w:start w:val="1"/>
      <w:numFmt w:val="lowerLetter"/>
      <w:lvlText w:val="%2."/>
      <w:lvlJc w:val="left"/>
      <w:pPr>
        <w:ind w:left="1440" w:hanging="360"/>
      </w:pPr>
    </w:lvl>
    <w:lvl w:ilvl="2">
      <w:start w:val="1"/>
      <w:numFmt w:val="decimal"/>
      <w:lvlText w:val="%1.%2.%3."/>
      <w:lvlJc w:val="left"/>
      <w:pPr>
        <w:ind w:left="1224" w:hanging="504"/>
      </w:pPr>
      <w:rPr>
        <w:rFonts w:ascii="Calibri" w:hAnsi="Calibri"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28A4F38"/>
    <w:multiLevelType w:val="multilevel"/>
    <w:tmpl w:val="BE1CE3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67D2EBC"/>
    <w:multiLevelType w:val="multilevel"/>
    <w:tmpl w:val="0DC46C84"/>
    <w:lvl w:ilvl="0">
      <w:start w:val="1"/>
      <w:numFmt w:val="decimal"/>
      <w:lvlText w:val="%1."/>
      <w:lvlJc w:val="left"/>
      <w:pPr>
        <w:ind w:left="360" w:hanging="360"/>
      </w:pPr>
      <w:rPr>
        <w:b/>
        <w:color w:val="auto"/>
      </w:rPr>
    </w:lvl>
    <w:lvl w:ilvl="1">
      <w:start w:val="1"/>
      <w:numFmt w:val="decimal"/>
      <w:lvlText w:val="%1.%2."/>
      <w:lvlJc w:val="left"/>
      <w:pPr>
        <w:ind w:left="432" w:hanging="432"/>
      </w:pPr>
      <w:rPr>
        <w:b w:val="0"/>
        <w:i w:val="0"/>
        <w:strike w:val="0"/>
        <w:color w:val="auto"/>
        <w:sz w:val="20"/>
        <w:szCs w:val="20"/>
        <w:u w:val="none"/>
      </w:rPr>
    </w:lvl>
    <w:lvl w:ilvl="2">
      <w:start w:val="1"/>
      <w:numFmt w:val="decimal"/>
      <w:lvlText w:val="%1.%2.%3."/>
      <w:lvlJc w:val="left"/>
      <w:pPr>
        <w:ind w:left="646" w:hanging="504"/>
      </w:pPr>
      <w:rPr>
        <w:rFonts w:ascii="Arial" w:hAnsi="Arial" w:hint="default"/>
        <w:b w:val="0"/>
        <w:i w:val="0"/>
        <w:strike w:val="0"/>
        <w:color w:val="auto"/>
        <w:sz w:val="20"/>
        <w:szCs w:val="20"/>
      </w:rPr>
    </w:lvl>
    <w:lvl w:ilvl="3">
      <w:start w:val="1"/>
      <w:numFmt w:val="decimal"/>
      <w:lvlText w:val="%1.%2.%3.%4."/>
      <w:lvlJc w:val="left"/>
      <w:pPr>
        <w:ind w:left="1357" w:hanging="648"/>
      </w:pPr>
      <w:rPr>
        <w:rFonts w:ascii="Arial" w:hAnsi="Arial" w:cs="Arial" w:hint="default"/>
        <w:sz w:val="20"/>
        <w:szCs w:val="2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784A61F"/>
    <w:multiLevelType w:val="multilevel"/>
    <w:tmpl w:val="869CB434"/>
    <w:styleLink w:val="Estilo13"/>
    <w:lvl w:ilvl="0">
      <w:start w:val="1"/>
      <w:numFmt w:val="decimal"/>
      <w:lvlText w:val="%1."/>
      <w:lvlJc w:val="left"/>
      <w:pPr>
        <w:ind w:left="720" w:hanging="360"/>
      </w:pPr>
    </w:lvl>
    <w:lvl w:ilvl="1">
      <w:start w:val="10"/>
      <w:numFmt w:val="decimal"/>
      <w:lvlText w:val="%1.%2."/>
      <w:lvlJc w:val="left"/>
      <w:pPr>
        <w:ind w:left="999" w:hanging="432"/>
      </w:pPr>
      <w:rPr>
        <w:rFonts w:ascii="Arial,Tahoma,ＭＳ 明朝" w:hAnsi="Arial,Tahoma,ＭＳ 明朝"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A819040"/>
    <w:multiLevelType w:val="multilevel"/>
    <w:tmpl w:val="4CC6D1DE"/>
    <w:lvl w:ilvl="0">
      <w:start w:val="1"/>
      <w:numFmt w:val="decimal"/>
      <w:lvlText w:val="%1."/>
      <w:lvlJc w:val="left"/>
      <w:pPr>
        <w:ind w:left="720" w:hanging="360"/>
      </w:pPr>
    </w:lvl>
    <w:lvl w:ilvl="1">
      <w:start w:val="11"/>
      <w:numFmt w:val="decimal"/>
      <w:lvlText w:val="%1.%2."/>
      <w:lvlJc w:val="left"/>
      <w:pPr>
        <w:ind w:left="999" w:hanging="432"/>
      </w:pPr>
      <w:rPr>
        <w:rFonts w:ascii="Arial,Tahoma,ＭＳ 明朝" w:hAnsi="Arial,Tahoma,ＭＳ 明朝" w:hint="default"/>
      </w:rPr>
    </w:lvl>
    <w:lvl w:ilvl="2">
      <w:start w:val="1"/>
      <w:numFmt w:val="lowerRoman"/>
      <w:pStyle w:val="Nivel3-erro"/>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CA72A4B"/>
    <w:multiLevelType w:val="hybridMultilevel"/>
    <w:tmpl w:val="539859BC"/>
    <w:lvl w:ilvl="0" w:tplc="DB888FCE">
      <w:start w:val="1"/>
      <w:numFmt w:val="lowerLetter"/>
      <w:lvlText w:val="%1)"/>
      <w:lvlJc w:val="left"/>
      <w:pPr>
        <w:ind w:left="927" w:hanging="360"/>
      </w:pPr>
      <w:rPr>
        <w:rFonts w:ascii="Cambria" w:hAnsi="Cambria" w:hint="default"/>
        <w:sz w:val="24"/>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6" w15:restartNumberingAfterBreak="0">
    <w:nsid w:val="5F7A0A75"/>
    <w:multiLevelType w:val="hybridMultilevel"/>
    <w:tmpl w:val="9F3686EC"/>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27" w15:restartNumberingAfterBreak="0">
    <w:nsid w:val="5FB5637A"/>
    <w:multiLevelType w:val="hybridMultilevel"/>
    <w:tmpl w:val="1ECCC21C"/>
    <w:lvl w:ilvl="0" w:tplc="6ACA25F8">
      <w:start w:val="1"/>
      <w:numFmt w:val="lowerLetter"/>
      <w:lvlText w:val="%1)"/>
      <w:lvlJc w:val="left"/>
      <w:pPr>
        <w:ind w:left="480" w:hanging="360"/>
      </w:pPr>
      <w:rPr>
        <w:rFonts w:hint="default"/>
      </w:rPr>
    </w:lvl>
    <w:lvl w:ilvl="1" w:tplc="04160019" w:tentative="1">
      <w:start w:val="1"/>
      <w:numFmt w:val="lowerLetter"/>
      <w:lvlText w:val="%2."/>
      <w:lvlJc w:val="left"/>
      <w:pPr>
        <w:ind w:left="1200" w:hanging="360"/>
      </w:pPr>
    </w:lvl>
    <w:lvl w:ilvl="2" w:tplc="0416001B" w:tentative="1">
      <w:start w:val="1"/>
      <w:numFmt w:val="lowerRoman"/>
      <w:lvlText w:val="%3."/>
      <w:lvlJc w:val="right"/>
      <w:pPr>
        <w:ind w:left="1920" w:hanging="180"/>
      </w:pPr>
    </w:lvl>
    <w:lvl w:ilvl="3" w:tplc="0416000F" w:tentative="1">
      <w:start w:val="1"/>
      <w:numFmt w:val="decimal"/>
      <w:lvlText w:val="%4."/>
      <w:lvlJc w:val="left"/>
      <w:pPr>
        <w:ind w:left="2640" w:hanging="360"/>
      </w:pPr>
    </w:lvl>
    <w:lvl w:ilvl="4" w:tplc="04160019" w:tentative="1">
      <w:start w:val="1"/>
      <w:numFmt w:val="lowerLetter"/>
      <w:lvlText w:val="%5."/>
      <w:lvlJc w:val="left"/>
      <w:pPr>
        <w:ind w:left="3360" w:hanging="360"/>
      </w:pPr>
    </w:lvl>
    <w:lvl w:ilvl="5" w:tplc="0416001B" w:tentative="1">
      <w:start w:val="1"/>
      <w:numFmt w:val="lowerRoman"/>
      <w:lvlText w:val="%6."/>
      <w:lvlJc w:val="right"/>
      <w:pPr>
        <w:ind w:left="4080" w:hanging="180"/>
      </w:pPr>
    </w:lvl>
    <w:lvl w:ilvl="6" w:tplc="0416000F" w:tentative="1">
      <w:start w:val="1"/>
      <w:numFmt w:val="decimal"/>
      <w:lvlText w:val="%7."/>
      <w:lvlJc w:val="left"/>
      <w:pPr>
        <w:ind w:left="4800" w:hanging="360"/>
      </w:pPr>
    </w:lvl>
    <w:lvl w:ilvl="7" w:tplc="04160019" w:tentative="1">
      <w:start w:val="1"/>
      <w:numFmt w:val="lowerLetter"/>
      <w:lvlText w:val="%8."/>
      <w:lvlJc w:val="left"/>
      <w:pPr>
        <w:ind w:left="5520" w:hanging="360"/>
      </w:pPr>
    </w:lvl>
    <w:lvl w:ilvl="8" w:tplc="0416001B" w:tentative="1">
      <w:start w:val="1"/>
      <w:numFmt w:val="lowerRoman"/>
      <w:lvlText w:val="%9."/>
      <w:lvlJc w:val="right"/>
      <w:pPr>
        <w:ind w:left="6240" w:hanging="180"/>
      </w:pPr>
    </w:lvl>
  </w:abstractNum>
  <w:abstractNum w:abstractNumId="2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9DB326F"/>
    <w:multiLevelType w:val="hybridMultilevel"/>
    <w:tmpl w:val="EB549D20"/>
    <w:lvl w:ilvl="0" w:tplc="45A43288">
      <w:start w:val="1"/>
      <w:numFmt w:val="upperRoman"/>
      <w:lvlText w:val="%1."/>
      <w:lvlJc w:val="left"/>
      <w:pPr>
        <w:ind w:left="1004" w:hanging="720"/>
      </w:pPr>
      <w:rPr>
        <w:rFonts w:hint="default"/>
        <w:i w:val="0"/>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30" w15:restartNumberingAfterBreak="0">
    <w:nsid w:val="70E43488"/>
    <w:multiLevelType w:val="hybridMultilevel"/>
    <w:tmpl w:val="866E9B5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2" w15:restartNumberingAfterBreak="0">
    <w:nsid w:val="7A4F74B3"/>
    <w:multiLevelType w:val="hybridMultilevel"/>
    <w:tmpl w:val="7228F7B4"/>
    <w:lvl w:ilvl="0" w:tplc="04160017">
      <w:start w:val="1"/>
      <w:numFmt w:val="lowerLetter"/>
      <w:lvlText w:val="%1)"/>
      <w:lvlJc w:val="left"/>
      <w:pPr>
        <w:ind w:left="1004" w:hanging="360"/>
      </w:p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33" w15:restartNumberingAfterBreak="0">
    <w:nsid w:val="7C8F3DAE"/>
    <w:multiLevelType w:val="hybridMultilevel"/>
    <w:tmpl w:val="FEF8090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36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6" w15:restartNumberingAfterBreak="0">
    <w:nsid w:val="7F7F08FF"/>
    <w:multiLevelType w:val="hybridMultilevel"/>
    <w:tmpl w:val="F40CF162"/>
    <w:lvl w:ilvl="0" w:tplc="FFFFFFFF">
      <w:start w:val="1"/>
      <w:numFmt w:val="upperRoman"/>
      <w:lvlText w:val="%1)"/>
      <w:lvlJc w:val="left"/>
      <w:pPr>
        <w:ind w:left="2136" w:hanging="720"/>
      </w:pPr>
      <w:rPr>
        <w:rFonts w:hint="default"/>
      </w:rPr>
    </w:lvl>
    <w:lvl w:ilvl="1" w:tplc="FFFFFFFF" w:tentative="1">
      <w:start w:val="1"/>
      <w:numFmt w:val="lowerLetter"/>
      <w:lvlText w:val="%2."/>
      <w:lvlJc w:val="left"/>
      <w:pPr>
        <w:ind w:left="2496" w:hanging="360"/>
      </w:pPr>
    </w:lvl>
    <w:lvl w:ilvl="2" w:tplc="FFFFFFFF" w:tentative="1">
      <w:start w:val="1"/>
      <w:numFmt w:val="lowerRoman"/>
      <w:lvlText w:val="%3."/>
      <w:lvlJc w:val="right"/>
      <w:pPr>
        <w:ind w:left="3216" w:hanging="180"/>
      </w:pPr>
    </w:lvl>
    <w:lvl w:ilvl="3" w:tplc="FFFFFFFF" w:tentative="1">
      <w:start w:val="1"/>
      <w:numFmt w:val="decimal"/>
      <w:lvlText w:val="%4."/>
      <w:lvlJc w:val="left"/>
      <w:pPr>
        <w:ind w:left="3936" w:hanging="360"/>
      </w:pPr>
    </w:lvl>
    <w:lvl w:ilvl="4" w:tplc="FFFFFFFF" w:tentative="1">
      <w:start w:val="1"/>
      <w:numFmt w:val="lowerLetter"/>
      <w:lvlText w:val="%5."/>
      <w:lvlJc w:val="left"/>
      <w:pPr>
        <w:ind w:left="4656" w:hanging="360"/>
      </w:pPr>
    </w:lvl>
    <w:lvl w:ilvl="5" w:tplc="FFFFFFFF" w:tentative="1">
      <w:start w:val="1"/>
      <w:numFmt w:val="lowerRoman"/>
      <w:lvlText w:val="%6."/>
      <w:lvlJc w:val="right"/>
      <w:pPr>
        <w:ind w:left="5376" w:hanging="180"/>
      </w:pPr>
    </w:lvl>
    <w:lvl w:ilvl="6" w:tplc="FFFFFFFF" w:tentative="1">
      <w:start w:val="1"/>
      <w:numFmt w:val="decimal"/>
      <w:lvlText w:val="%7."/>
      <w:lvlJc w:val="left"/>
      <w:pPr>
        <w:ind w:left="6096" w:hanging="360"/>
      </w:pPr>
    </w:lvl>
    <w:lvl w:ilvl="7" w:tplc="FFFFFFFF" w:tentative="1">
      <w:start w:val="1"/>
      <w:numFmt w:val="lowerLetter"/>
      <w:lvlText w:val="%8."/>
      <w:lvlJc w:val="left"/>
      <w:pPr>
        <w:ind w:left="6816" w:hanging="360"/>
      </w:pPr>
    </w:lvl>
    <w:lvl w:ilvl="8" w:tplc="FFFFFFFF" w:tentative="1">
      <w:start w:val="1"/>
      <w:numFmt w:val="lowerRoman"/>
      <w:lvlText w:val="%9."/>
      <w:lvlJc w:val="right"/>
      <w:pPr>
        <w:ind w:left="7536" w:hanging="180"/>
      </w:pPr>
    </w:lvl>
  </w:abstractNum>
  <w:num w:numId="1">
    <w:abstractNumId w:val="11"/>
  </w:num>
  <w:num w:numId="2">
    <w:abstractNumId w:val="0"/>
  </w:num>
  <w:num w:numId="3">
    <w:abstractNumId w:val="31"/>
  </w:num>
  <w:num w:numId="4">
    <w:abstractNumId w:val="34"/>
  </w:num>
  <w:num w:numId="5">
    <w:abstractNumId w:val="16"/>
  </w:num>
  <w:num w:numId="6">
    <w:abstractNumId w:val="15"/>
  </w:num>
  <w:num w:numId="7">
    <w:abstractNumId w:val="19"/>
  </w:num>
  <w:num w:numId="8">
    <w:abstractNumId w:val="28"/>
  </w:num>
  <w:num w:numId="9">
    <w:abstractNumId w:val="2"/>
  </w:num>
  <w:num w:numId="10">
    <w:abstractNumId w:val="35"/>
  </w:num>
  <w:num w:numId="11">
    <w:abstractNumId w:val="9"/>
  </w:num>
  <w:num w:numId="12">
    <w:abstractNumId w:val="26"/>
  </w:num>
  <w:num w:numId="13">
    <w:abstractNumId w:val="32"/>
  </w:num>
  <w:num w:numId="14">
    <w:abstractNumId w:val="1"/>
  </w:num>
  <w:num w:numId="15">
    <w:abstractNumId w:val="13"/>
    <w:lvlOverride w:ilvl="0">
      <w:lvl w:ilvl="0">
        <w:numFmt w:val="upperLetter"/>
        <w:lvlText w:val="%1."/>
        <w:lvlJc w:val="left"/>
      </w:lvl>
    </w:lvlOverride>
  </w:num>
  <w:num w:numId="16">
    <w:abstractNumId w:val="36"/>
  </w:num>
  <w:num w:numId="17">
    <w:abstractNumId w:val="30"/>
  </w:num>
  <w:num w:numId="18">
    <w:abstractNumId w:val="12"/>
  </w:num>
  <w:num w:numId="19">
    <w:abstractNumId w:val="27"/>
  </w:num>
  <w:num w:numId="20">
    <w:abstractNumId w:val="8"/>
  </w:num>
  <w:num w:numId="21">
    <w:abstractNumId w:val="5"/>
  </w:num>
  <w:num w:numId="22">
    <w:abstractNumId w:val="29"/>
  </w:num>
  <w:num w:numId="23">
    <w:abstractNumId w:val="24"/>
  </w:num>
  <w:num w:numId="24">
    <w:abstractNumId w:val="11"/>
    <w:lvlOverride w:ilvl="0">
      <w:startOverride w:val="13"/>
    </w:lvlOverride>
  </w:num>
  <w:num w:numId="25">
    <w:abstractNumId w:val="21"/>
  </w:num>
  <w:num w:numId="26">
    <w:abstractNumId w:val="7"/>
  </w:num>
  <w:num w:numId="27">
    <w:abstractNumId w:val="3"/>
  </w:num>
  <w:num w:numId="28">
    <w:abstractNumId w:val="14"/>
  </w:num>
  <w:num w:numId="29">
    <w:abstractNumId w:val="25"/>
  </w:num>
  <w:num w:numId="30">
    <w:abstractNumId w:val="23"/>
  </w:num>
  <w:num w:numId="31">
    <w:abstractNumId w:val="20"/>
  </w:num>
  <w:num w:numId="32">
    <w:abstractNumId w:val="4"/>
  </w:num>
  <w:num w:numId="33">
    <w:abstractNumId w:val="10"/>
  </w:num>
  <w:num w:numId="34">
    <w:abstractNumId w:val="17"/>
  </w:num>
  <w:num w:numId="35">
    <w:abstractNumId w:val="6"/>
  </w:num>
  <w:num w:numId="36">
    <w:abstractNumId w:val="33"/>
  </w:num>
  <w:num w:numId="37">
    <w:abstractNumId w:val="18"/>
  </w:num>
  <w:num w:numId="38">
    <w:abstractNumId w:val="2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1E21"/>
    <w:rsid w:val="000024C7"/>
    <w:rsid w:val="000048B3"/>
    <w:rsid w:val="00007CB3"/>
    <w:rsid w:val="0001174E"/>
    <w:rsid w:val="00013DFC"/>
    <w:rsid w:val="00020308"/>
    <w:rsid w:val="00022877"/>
    <w:rsid w:val="0002336C"/>
    <w:rsid w:val="00030100"/>
    <w:rsid w:val="00041317"/>
    <w:rsid w:val="00056FF3"/>
    <w:rsid w:val="00080D72"/>
    <w:rsid w:val="000921B1"/>
    <w:rsid w:val="0009358D"/>
    <w:rsid w:val="00095D85"/>
    <w:rsid w:val="00096460"/>
    <w:rsid w:val="000A2E1A"/>
    <w:rsid w:val="000A5CFB"/>
    <w:rsid w:val="000A757B"/>
    <w:rsid w:val="000A7F26"/>
    <w:rsid w:val="000B0698"/>
    <w:rsid w:val="000C1BFD"/>
    <w:rsid w:val="000C2607"/>
    <w:rsid w:val="000C2A20"/>
    <w:rsid w:val="000D6B75"/>
    <w:rsid w:val="000E0003"/>
    <w:rsid w:val="000E1673"/>
    <w:rsid w:val="000E2E3C"/>
    <w:rsid w:val="000F056D"/>
    <w:rsid w:val="000F0A9F"/>
    <w:rsid w:val="000F2022"/>
    <w:rsid w:val="001005C2"/>
    <w:rsid w:val="00115777"/>
    <w:rsid w:val="00117022"/>
    <w:rsid w:val="0013466A"/>
    <w:rsid w:val="00136A83"/>
    <w:rsid w:val="00143119"/>
    <w:rsid w:val="0014576E"/>
    <w:rsid w:val="0016043E"/>
    <w:rsid w:val="00161F05"/>
    <w:rsid w:val="00164851"/>
    <w:rsid w:val="001669C0"/>
    <w:rsid w:val="00166FAB"/>
    <w:rsid w:val="0017307C"/>
    <w:rsid w:val="00175EF9"/>
    <w:rsid w:val="0018506F"/>
    <w:rsid w:val="001913D7"/>
    <w:rsid w:val="00194E79"/>
    <w:rsid w:val="0019597A"/>
    <w:rsid w:val="001B0860"/>
    <w:rsid w:val="001C1727"/>
    <w:rsid w:val="001C3E0E"/>
    <w:rsid w:val="001D0455"/>
    <w:rsid w:val="001D0ECD"/>
    <w:rsid w:val="001D4690"/>
    <w:rsid w:val="001D4753"/>
    <w:rsid w:val="001D697C"/>
    <w:rsid w:val="001D706D"/>
    <w:rsid w:val="001E15B7"/>
    <w:rsid w:val="001E2B70"/>
    <w:rsid w:val="0020514C"/>
    <w:rsid w:val="00206477"/>
    <w:rsid w:val="002124AA"/>
    <w:rsid w:val="00213BD6"/>
    <w:rsid w:val="00215750"/>
    <w:rsid w:val="002222B1"/>
    <w:rsid w:val="0024357B"/>
    <w:rsid w:val="002558F6"/>
    <w:rsid w:val="0025724E"/>
    <w:rsid w:val="00260719"/>
    <w:rsid w:val="0026134A"/>
    <w:rsid w:val="00270924"/>
    <w:rsid w:val="00270EC2"/>
    <w:rsid w:val="00272A25"/>
    <w:rsid w:val="002757BD"/>
    <w:rsid w:val="00275C1A"/>
    <w:rsid w:val="00275FB4"/>
    <w:rsid w:val="00290F59"/>
    <w:rsid w:val="002924A6"/>
    <w:rsid w:val="002A07E3"/>
    <w:rsid w:val="002A2BD3"/>
    <w:rsid w:val="002E3DC4"/>
    <w:rsid w:val="002F036C"/>
    <w:rsid w:val="002F571F"/>
    <w:rsid w:val="0031570A"/>
    <w:rsid w:val="00321D94"/>
    <w:rsid w:val="0032723F"/>
    <w:rsid w:val="00343E99"/>
    <w:rsid w:val="0035079E"/>
    <w:rsid w:val="003516D4"/>
    <w:rsid w:val="00351DA0"/>
    <w:rsid w:val="0035416A"/>
    <w:rsid w:val="00354AFD"/>
    <w:rsid w:val="00354B4A"/>
    <w:rsid w:val="003620A7"/>
    <w:rsid w:val="00363D8A"/>
    <w:rsid w:val="00366140"/>
    <w:rsid w:val="00373BFD"/>
    <w:rsid w:val="00380C55"/>
    <w:rsid w:val="00380E1B"/>
    <w:rsid w:val="00381F28"/>
    <w:rsid w:val="00383C1F"/>
    <w:rsid w:val="00392D3E"/>
    <w:rsid w:val="003967AE"/>
    <w:rsid w:val="003A527A"/>
    <w:rsid w:val="003B1E49"/>
    <w:rsid w:val="003B27F1"/>
    <w:rsid w:val="003B636F"/>
    <w:rsid w:val="003C578F"/>
    <w:rsid w:val="003D0FF5"/>
    <w:rsid w:val="003D3752"/>
    <w:rsid w:val="003E0A53"/>
    <w:rsid w:val="003E4DD6"/>
    <w:rsid w:val="003E5625"/>
    <w:rsid w:val="003E7DB1"/>
    <w:rsid w:val="003F386D"/>
    <w:rsid w:val="003F79AD"/>
    <w:rsid w:val="0041102A"/>
    <w:rsid w:val="004158EA"/>
    <w:rsid w:val="00417915"/>
    <w:rsid w:val="004343E0"/>
    <w:rsid w:val="00440CEF"/>
    <w:rsid w:val="00442CA1"/>
    <w:rsid w:val="00445DA0"/>
    <w:rsid w:val="00450A8B"/>
    <w:rsid w:val="00463096"/>
    <w:rsid w:val="00463FD4"/>
    <w:rsid w:val="004676E7"/>
    <w:rsid w:val="0047428E"/>
    <w:rsid w:val="00481583"/>
    <w:rsid w:val="00483848"/>
    <w:rsid w:val="00485433"/>
    <w:rsid w:val="00485F20"/>
    <w:rsid w:val="0049363D"/>
    <w:rsid w:val="004965DA"/>
    <w:rsid w:val="004B17CB"/>
    <w:rsid w:val="004C1D4A"/>
    <w:rsid w:val="004C38CE"/>
    <w:rsid w:val="004C39A6"/>
    <w:rsid w:val="004C768E"/>
    <w:rsid w:val="004C7E46"/>
    <w:rsid w:val="004D25D8"/>
    <w:rsid w:val="004D33C8"/>
    <w:rsid w:val="004E05B6"/>
    <w:rsid w:val="004E4B2A"/>
    <w:rsid w:val="004E6C1B"/>
    <w:rsid w:val="004F32A2"/>
    <w:rsid w:val="004F4614"/>
    <w:rsid w:val="005004EC"/>
    <w:rsid w:val="00514724"/>
    <w:rsid w:val="00514E3E"/>
    <w:rsid w:val="005367BB"/>
    <w:rsid w:val="00540B10"/>
    <w:rsid w:val="00546822"/>
    <w:rsid w:val="00550E92"/>
    <w:rsid w:val="0056066F"/>
    <w:rsid w:val="0056151C"/>
    <w:rsid w:val="00563007"/>
    <w:rsid w:val="00567BAB"/>
    <w:rsid w:val="0057411E"/>
    <w:rsid w:val="005745F0"/>
    <w:rsid w:val="00593136"/>
    <w:rsid w:val="005931DA"/>
    <w:rsid w:val="005937B8"/>
    <w:rsid w:val="00593953"/>
    <w:rsid w:val="005948D1"/>
    <w:rsid w:val="00596B39"/>
    <w:rsid w:val="005A7EFE"/>
    <w:rsid w:val="005B0994"/>
    <w:rsid w:val="005B16B9"/>
    <w:rsid w:val="005C38D7"/>
    <w:rsid w:val="005C4AED"/>
    <w:rsid w:val="005C50EB"/>
    <w:rsid w:val="005D0162"/>
    <w:rsid w:val="005E3782"/>
    <w:rsid w:val="005E5F71"/>
    <w:rsid w:val="005F692E"/>
    <w:rsid w:val="00615E74"/>
    <w:rsid w:val="006219A1"/>
    <w:rsid w:val="00624EBB"/>
    <w:rsid w:val="00633A86"/>
    <w:rsid w:val="006508D7"/>
    <w:rsid w:val="00650CB4"/>
    <w:rsid w:val="00655AD5"/>
    <w:rsid w:val="006716E2"/>
    <w:rsid w:val="0067477A"/>
    <w:rsid w:val="006842F2"/>
    <w:rsid w:val="0068543A"/>
    <w:rsid w:val="006862C2"/>
    <w:rsid w:val="0069371B"/>
    <w:rsid w:val="00695E7F"/>
    <w:rsid w:val="00696550"/>
    <w:rsid w:val="00696A22"/>
    <w:rsid w:val="006A1E8D"/>
    <w:rsid w:val="006A3CEC"/>
    <w:rsid w:val="006A713A"/>
    <w:rsid w:val="006B296F"/>
    <w:rsid w:val="006B4087"/>
    <w:rsid w:val="006B7DA1"/>
    <w:rsid w:val="006C436F"/>
    <w:rsid w:val="006C5AD0"/>
    <w:rsid w:val="006D364D"/>
    <w:rsid w:val="006D53C2"/>
    <w:rsid w:val="006F0744"/>
    <w:rsid w:val="006F3978"/>
    <w:rsid w:val="006F5F95"/>
    <w:rsid w:val="0070407B"/>
    <w:rsid w:val="00705F9D"/>
    <w:rsid w:val="00706A4F"/>
    <w:rsid w:val="00713442"/>
    <w:rsid w:val="00716701"/>
    <w:rsid w:val="0073067B"/>
    <w:rsid w:val="007321EA"/>
    <w:rsid w:val="007349D7"/>
    <w:rsid w:val="00734BAD"/>
    <w:rsid w:val="00735A70"/>
    <w:rsid w:val="00743BB3"/>
    <w:rsid w:val="00744B19"/>
    <w:rsid w:val="00751E7F"/>
    <w:rsid w:val="00752405"/>
    <w:rsid w:val="0075588B"/>
    <w:rsid w:val="00767F85"/>
    <w:rsid w:val="00785E59"/>
    <w:rsid w:val="00786F68"/>
    <w:rsid w:val="007948BD"/>
    <w:rsid w:val="007A29D9"/>
    <w:rsid w:val="007A4E3E"/>
    <w:rsid w:val="007A6419"/>
    <w:rsid w:val="007A76D7"/>
    <w:rsid w:val="007A78C6"/>
    <w:rsid w:val="007B04DD"/>
    <w:rsid w:val="007B0BDF"/>
    <w:rsid w:val="007B3B11"/>
    <w:rsid w:val="007D1E21"/>
    <w:rsid w:val="007D2385"/>
    <w:rsid w:val="007D2C55"/>
    <w:rsid w:val="007D4BE1"/>
    <w:rsid w:val="007F0673"/>
    <w:rsid w:val="00804D02"/>
    <w:rsid w:val="008076EA"/>
    <w:rsid w:val="00825392"/>
    <w:rsid w:val="008258F5"/>
    <w:rsid w:val="00831DEB"/>
    <w:rsid w:val="0083212C"/>
    <w:rsid w:val="00836301"/>
    <w:rsid w:val="00844AC7"/>
    <w:rsid w:val="008524F2"/>
    <w:rsid w:val="00862E26"/>
    <w:rsid w:val="00866D28"/>
    <w:rsid w:val="00876442"/>
    <w:rsid w:val="008778D1"/>
    <w:rsid w:val="0088152B"/>
    <w:rsid w:val="008828EE"/>
    <w:rsid w:val="008841BA"/>
    <w:rsid w:val="0089097A"/>
    <w:rsid w:val="0089434E"/>
    <w:rsid w:val="0089599B"/>
    <w:rsid w:val="008969B9"/>
    <w:rsid w:val="008A3691"/>
    <w:rsid w:val="008B02EA"/>
    <w:rsid w:val="008B1E01"/>
    <w:rsid w:val="008B6945"/>
    <w:rsid w:val="008C6692"/>
    <w:rsid w:val="008D0D8C"/>
    <w:rsid w:val="008D1E53"/>
    <w:rsid w:val="008D352A"/>
    <w:rsid w:val="008D6C0E"/>
    <w:rsid w:val="008E1131"/>
    <w:rsid w:val="008E1FBA"/>
    <w:rsid w:val="008E33A3"/>
    <w:rsid w:val="008E4805"/>
    <w:rsid w:val="008E6912"/>
    <w:rsid w:val="008F2797"/>
    <w:rsid w:val="00900F50"/>
    <w:rsid w:val="00923D94"/>
    <w:rsid w:val="009260D8"/>
    <w:rsid w:val="00930695"/>
    <w:rsid w:val="00930C53"/>
    <w:rsid w:val="009319DB"/>
    <w:rsid w:val="00944380"/>
    <w:rsid w:val="00944742"/>
    <w:rsid w:val="00950772"/>
    <w:rsid w:val="00954E4B"/>
    <w:rsid w:val="0095602B"/>
    <w:rsid w:val="00956F7B"/>
    <w:rsid w:val="00973194"/>
    <w:rsid w:val="00981436"/>
    <w:rsid w:val="00982856"/>
    <w:rsid w:val="009849CC"/>
    <w:rsid w:val="00986DC2"/>
    <w:rsid w:val="009A039D"/>
    <w:rsid w:val="009A2577"/>
    <w:rsid w:val="009A46F4"/>
    <w:rsid w:val="009B2185"/>
    <w:rsid w:val="009C3C8F"/>
    <w:rsid w:val="009D7D01"/>
    <w:rsid w:val="009E1E24"/>
    <w:rsid w:val="009F0675"/>
    <w:rsid w:val="009F608F"/>
    <w:rsid w:val="009F75C9"/>
    <w:rsid w:val="00A0622D"/>
    <w:rsid w:val="00A06DA5"/>
    <w:rsid w:val="00A15DFF"/>
    <w:rsid w:val="00A17A28"/>
    <w:rsid w:val="00A2442B"/>
    <w:rsid w:val="00A27858"/>
    <w:rsid w:val="00A346FD"/>
    <w:rsid w:val="00A34CAA"/>
    <w:rsid w:val="00A44168"/>
    <w:rsid w:val="00A507CC"/>
    <w:rsid w:val="00A61D01"/>
    <w:rsid w:val="00A64191"/>
    <w:rsid w:val="00A64293"/>
    <w:rsid w:val="00A66BBD"/>
    <w:rsid w:val="00A76F42"/>
    <w:rsid w:val="00A779E2"/>
    <w:rsid w:val="00A81358"/>
    <w:rsid w:val="00A818ED"/>
    <w:rsid w:val="00A82390"/>
    <w:rsid w:val="00A87A98"/>
    <w:rsid w:val="00A92BA5"/>
    <w:rsid w:val="00A95D0D"/>
    <w:rsid w:val="00AA3E6B"/>
    <w:rsid w:val="00AB2682"/>
    <w:rsid w:val="00AB3473"/>
    <w:rsid w:val="00AB6F38"/>
    <w:rsid w:val="00AC155D"/>
    <w:rsid w:val="00AD158B"/>
    <w:rsid w:val="00AD64A0"/>
    <w:rsid w:val="00AD7574"/>
    <w:rsid w:val="00AE2610"/>
    <w:rsid w:val="00AF6A74"/>
    <w:rsid w:val="00B16843"/>
    <w:rsid w:val="00B1755E"/>
    <w:rsid w:val="00B20DCD"/>
    <w:rsid w:val="00B21231"/>
    <w:rsid w:val="00B2284A"/>
    <w:rsid w:val="00B23CE9"/>
    <w:rsid w:val="00B27A79"/>
    <w:rsid w:val="00B330CF"/>
    <w:rsid w:val="00B3508F"/>
    <w:rsid w:val="00B45C82"/>
    <w:rsid w:val="00B55158"/>
    <w:rsid w:val="00B564B9"/>
    <w:rsid w:val="00B56975"/>
    <w:rsid w:val="00B6032D"/>
    <w:rsid w:val="00B608B0"/>
    <w:rsid w:val="00B67043"/>
    <w:rsid w:val="00B67708"/>
    <w:rsid w:val="00B72DF7"/>
    <w:rsid w:val="00B86C62"/>
    <w:rsid w:val="00B93186"/>
    <w:rsid w:val="00B954E9"/>
    <w:rsid w:val="00B956BB"/>
    <w:rsid w:val="00B96DFB"/>
    <w:rsid w:val="00BA451E"/>
    <w:rsid w:val="00BA64B8"/>
    <w:rsid w:val="00BA740A"/>
    <w:rsid w:val="00BB43F3"/>
    <w:rsid w:val="00BB642A"/>
    <w:rsid w:val="00BB7F91"/>
    <w:rsid w:val="00BC124B"/>
    <w:rsid w:val="00BC3AD2"/>
    <w:rsid w:val="00BD0AD2"/>
    <w:rsid w:val="00BD4DF9"/>
    <w:rsid w:val="00BE354B"/>
    <w:rsid w:val="00BF4996"/>
    <w:rsid w:val="00C03B0E"/>
    <w:rsid w:val="00C21B12"/>
    <w:rsid w:val="00C36CF9"/>
    <w:rsid w:val="00C4293D"/>
    <w:rsid w:val="00C44B2B"/>
    <w:rsid w:val="00C4580D"/>
    <w:rsid w:val="00C45DA5"/>
    <w:rsid w:val="00C52366"/>
    <w:rsid w:val="00C55A2A"/>
    <w:rsid w:val="00C573C7"/>
    <w:rsid w:val="00C63E26"/>
    <w:rsid w:val="00C74748"/>
    <w:rsid w:val="00C842D7"/>
    <w:rsid w:val="00C92CAC"/>
    <w:rsid w:val="00CA39E5"/>
    <w:rsid w:val="00CA550F"/>
    <w:rsid w:val="00CA579F"/>
    <w:rsid w:val="00CB25EC"/>
    <w:rsid w:val="00CB2B73"/>
    <w:rsid w:val="00CB3EBA"/>
    <w:rsid w:val="00CC1FB4"/>
    <w:rsid w:val="00CC2258"/>
    <w:rsid w:val="00CD0257"/>
    <w:rsid w:val="00CE79CC"/>
    <w:rsid w:val="00CF09CB"/>
    <w:rsid w:val="00CF3596"/>
    <w:rsid w:val="00CF4177"/>
    <w:rsid w:val="00CF445F"/>
    <w:rsid w:val="00CF47EC"/>
    <w:rsid w:val="00D009FC"/>
    <w:rsid w:val="00D023C8"/>
    <w:rsid w:val="00D14E1E"/>
    <w:rsid w:val="00D175F7"/>
    <w:rsid w:val="00D17F65"/>
    <w:rsid w:val="00D36878"/>
    <w:rsid w:val="00D36C54"/>
    <w:rsid w:val="00D429D7"/>
    <w:rsid w:val="00D43457"/>
    <w:rsid w:val="00D507D2"/>
    <w:rsid w:val="00D53CE0"/>
    <w:rsid w:val="00D5478B"/>
    <w:rsid w:val="00D66B65"/>
    <w:rsid w:val="00D74D46"/>
    <w:rsid w:val="00D75EA7"/>
    <w:rsid w:val="00D77F6C"/>
    <w:rsid w:val="00D87B22"/>
    <w:rsid w:val="00D947A9"/>
    <w:rsid w:val="00D95845"/>
    <w:rsid w:val="00DA35EE"/>
    <w:rsid w:val="00DA6CA2"/>
    <w:rsid w:val="00DB4599"/>
    <w:rsid w:val="00DB6BC7"/>
    <w:rsid w:val="00DC282C"/>
    <w:rsid w:val="00DC2B55"/>
    <w:rsid w:val="00DC4B85"/>
    <w:rsid w:val="00DC504B"/>
    <w:rsid w:val="00DD3AB2"/>
    <w:rsid w:val="00DE1B52"/>
    <w:rsid w:val="00DE36DC"/>
    <w:rsid w:val="00DF11D9"/>
    <w:rsid w:val="00DF37AC"/>
    <w:rsid w:val="00DF3DEF"/>
    <w:rsid w:val="00E15EDF"/>
    <w:rsid w:val="00E16B9D"/>
    <w:rsid w:val="00E2607D"/>
    <w:rsid w:val="00E2715E"/>
    <w:rsid w:val="00E32EFB"/>
    <w:rsid w:val="00E3787E"/>
    <w:rsid w:val="00E37B6E"/>
    <w:rsid w:val="00E4411D"/>
    <w:rsid w:val="00E46230"/>
    <w:rsid w:val="00E55469"/>
    <w:rsid w:val="00E56BF5"/>
    <w:rsid w:val="00E7225A"/>
    <w:rsid w:val="00E91E0D"/>
    <w:rsid w:val="00E94A43"/>
    <w:rsid w:val="00EA2131"/>
    <w:rsid w:val="00EB594F"/>
    <w:rsid w:val="00EB653D"/>
    <w:rsid w:val="00EC02ED"/>
    <w:rsid w:val="00EC0E02"/>
    <w:rsid w:val="00EE2783"/>
    <w:rsid w:val="00EE4E11"/>
    <w:rsid w:val="00EF25AD"/>
    <w:rsid w:val="00F04EE5"/>
    <w:rsid w:val="00F0516E"/>
    <w:rsid w:val="00F10BE0"/>
    <w:rsid w:val="00F11847"/>
    <w:rsid w:val="00F15D59"/>
    <w:rsid w:val="00F1711D"/>
    <w:rsid w:val="00F4068F"/>
    <w:rsid w:val="00F412F6"/>
    <w:rsid w:val="00F47178"/>
    <w:rsid w:val="00F51A5D"/>
    <w:rsid w:val="00F5497C"/>
    <w:rsid w:val="00F57F3E"/>
    <w:rsid w:val="00F629E3"/>
    <w:rsid w:val="00F67808"/>
    <w:rsid w:val="00F73144"/>
    <w:rsid w:val="00F73F4D"/>
    <w:rsid w:val="00F81E8F"/>
    <w:rsid w:val="00F83A94"/>
    <w:rsid w:val="00F84856"/>
    <w:rsid w:val="00F8502C"/>
    <w:rsid w:val="00F859E1"/>
    <w:rsid w:val="00F870AC"/>
    <w:rsid w:val="00FA5F27"/>
    <w:rsid w:val="00FB5CC7"/>
    <w:rsid w:val="00FB6726"/>
    <w:rsid w:val="00FF5F6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738D2"/>
  <w15:docId w15:val="{3E229CA2-33D6-4A17-A3D8-21729E056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354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7D1E21"/>
    <w:pPr>
      <w:keepNext/>
      <w:keepLines/>
      <w:suppressAutoHyphens/>
      <w:autoSpaceDN w:val="0"/>
      <w:spacing w:before="240"/>
      <w:jc w:val="both"/>
      <w:textAlignment w:val="baseline"/>
      <w:outlineLvl w:val="0"/>
    </w:pPr>
    <w:rPr>
      <w:rFonts w:ascii="Calibri Light" w:hAnsi="Calibri Light"/>
      <w:color w:val="2F5496"/>
      <w:sz w:val="32"/>
      <w:szCs w:val="32"/>
    </w:rPr>
  </w:style>
  <w:style w:type="paragraph" w:styleId="Ttulo2">
    <w:name w:val="heading 2"/>
    <w:basedOn w:val="Normal"/>
    <w:next w:val="Normal"/>
    <w:link w:val="Ttulo2Char"/>
    <w:rsid w:val="007D1E21"/>
    <w:pPr>
      <w:keepNext/>
      <w:tabs>
        <w:tab w:val="left" w:pos="1701"/>
      </w:tabs>
      <w:ind w:right="-1"/>
      <w:jc w:val="center"/>
      <w:outlineLvl w:val="1"/>
    </w:pPr>
    <w:rPr>
      <w:rFonts w:eastAsiaTheme="minorEastAsia"/>
      <w:b/>
      <w:color w:val="000000"/>
      <w:szCs w:val="20"/>
    </w:rPr>
  </w:style>
  <w:style w:type="paragraph" w:styleId="Ttulo3">
    <w:name w:val="heading 3"/>
    <w:basedOn w:val="Normal"/>
    <w:next w:val="Normal"/>
    <w:link w:val="Ttulo3Char"/>
    <w:uiPriority w:val="9"/>
    <w:semiHidden/>
    <w:unhideWhenUsed/>
    <w:qFormat/>
    <w:rsid w:val="007D1E21"/>
    <w:pPr>
      <w:keepNext/>
      <w:keepLines/>
      <w:spacing w:before="40" w:line="259" w:lineRule="auto"/>
      <w:outlineLvl w:val="2"/>
    </w:pPr>
    <w:rPr>
      <w:rFonts w:asciiTheme="majorHAnsi" w:eastAsiaTheme="majorEastAsia" w:hAnsiTheme="majorHAnsi" w:cstheme="majorBidi"/>
      <w:color w:val="1F4D78" w:themeColor="accent1" w:themeShade="7F"/>
      <w:lang w:eastAsia="en-US"/>
    </w:rPr>
  </w:style>
  <w:style w:type="paragraph" w:styleId="Ttulo4">
    <w:name w:val="heading 4"/>
    <w:basedOn w:val="Normal"/>
    <w:next w:val="Normal"/>
    <w:link w:val="Ttulo4Char"/>
    <w:semiHidden/>
    <w:unhideWhenUsed/>
    <w:qFormat/>
    <w:rsid w:val="007D1E21"/>
    <w:pPr>
      <w:keepNext/>
      <w:keepLines/>
      <w:spacing w:before="40"/>
      <w:outlineLvl w:val="3"/>
    </w:pPr>
    <w:rPr>
      <w:rFonts w:asciiTheme="majorHAnsi" w:eastAsiaTheme="majorEastAsia" w:hAnsiTheme="majorHAnsi" w:cstheme="majorBidi"/>
      <w:i/>
      <w:iCs/>
      <w:color w:val="2E74B5" w:themeColor="accent1" w:themeShade="BF"/>
    </w:rPr>
  </w:style>
  <w:style w:type="paragraph" w:styleId="Ttulo6">
    <w:name w:val="heading 6"/>
    <w:basedOn w:val="Normal"/>
    <w:next w:val="Normal"/>
    <w:link w:val="Ttulo6Char"/>
    <w:uiPriority w:val="9"/>
    <w:semiHidden/>
    <w:unhideWhenUsed/>
    <w:qFormat/>
    <w:rsid w:val="007D1E21"/>
    <w:pPr>
      <w:keepNext/>
      <w:keepLines/>
      <w:spacing w:before="40" w:line="259" w:lineRule="auto"/>
      <w:outlineLvl w:val="5"/>
    </w:pPr>
    <w:rPr>
      <w:rFonts w:asciiTheme="majorHAnsi" w:eastAsiaTheme="majorEastAsia" w:hAnsiTheme="majorHAnsi" w:cstheme="majorBidi"/>
      <w:color w:val="1F4D78"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D1E21"/>
    <w:rPr>
      <w:rFonts w:ascii="Calibri Light" w:eastAsia="Times New Roman" w:hAnsi="Calibri Light" w:cs="Times New Roman"/>
      <w:color w:val="2F5496"/>
      <w:sz w:val="32"/>
      <w:szCs w:val="32"/>
      <w:lang w:eastAsia="pt-BR"/>
    </w:rPr>
  </w:style>
  <w:style w:type="character" w:customStyle="1" w:styleId="Ttulo2Char">
    <w:name w:val="Título 2 Char"/>
    <w:basedOn w:val="Fontepargpadro"/>
    <w:link w:val="Ttulo2"/>
    <w:rsid w:val="007D1E21"/>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7D1E21"/>
    <w:rPr>
      <w:rFonts w:asciiTheme="majorHAnsi" w:eastAsiaTheme="majorEastAsia" w:hAnsiTheme="majorHAnsi" w:cstheme="majorBidi"/>
      <w:color w:val="1F4D78" w:themeColor="accent1" w:themeShade="7F"/>
      <w:sz w:val="24"/>
      <w:szCs w:val="24"/>
    </w:rPr>
  </w:style>
  <w:style w:type="character" w:customStyle="1" w:styleId="Ttulo4Char">
    <w:name w:val="Título 4 Char"/>
    <w:basedOn w:val="Fontepargpadro"/>
    <w:link w:val="Ttulo4"/>
    <w:rsid w:val="007D1E21"/>
    <w:rPr>
      <w:rFonts w:asciiTheme="majorHAnsi" w:eastAsiaTheme="majorEastAsia" w:hAnsiTheme="majorHAnsi" w:cstheme="majorBidi"/>
      <w:i/>
      <w:iCs/>
      <w:color w:val="2E74B5" w:themeColor="accent1" w:themeShade="BF"/>
      <w:sz w:val="24"/>
      <w:szCs w:val="24"/>
      <w:lang w:eastAsia="pt-BR"/>
    </w:rPr>
  </w:style>
  <w:style w:type="character" w:customStyle="1" w:styleId="Ttulo6Char">
    <w:name w:val="Título 6 Char"/>
    <w:basedOn w:val="Fontepargpadro"/>
    <w:link w:val="Ttulo6"/>
    <w:uiPriority w:val="9"/>
    <w:semiHidden/>
    <w:rsid w:val="007D1E21"/>
    <w:rPr>
      <w:rFonts w:asciiTheme="majorHAnsi" w:eastAsiaTheme="majorEastAsia" w:hAnsiTheme="majorHAnsi" w:cstheme="majorBidi"/>
      <w:color w:val="1F4D78" w:themeColor="accent1" w:themeShade="7F"/>
    </w:rPr>
  </w:style>
  <w:style w:type="paragraph" w:styleId="Corpodetexto">
    <w:name w:val="Body Text"/>
    <w:basedOn w:val="Normal"/>
    <w:link w:val="CorpodetextoChar"/>
    <w:uiPriority w:val="99"/>
    <w:qFormat/>
    <w:rsid w:val="007D1E21"/>
    <w:pPr>
      <w:jc w:val="both"/>
    </w:pPr>
    <w:rPr>
      <w:rFonts w:ascii="Bookman Old Style" w:hAnsi="Bookman Old Style"/>
      <w:sz w:val="22"/>
      <w:szCs w:val="20"/>
    </w:rPr>
  </w:style>
  <w:style w:type="character" w:customStyle="1" w:styleId="CorpodetextoChar">
    <w:name w:val="Corpo de texto Char"/>
    <w:basedOn w:val="Fontepargpadro"/>
    <w:link w:val="Corpodetexto"/>
    <w:uiPriority w:val="99"/>
    <w:rsid w:val="007D1E21"/>
    <w:rPr>
      <w:rFonts w:ascii="Bookman Old Style" w:eastAsia="Times New Roman" w:hAnsi="Bookman Old Style" w:cs="Times New Roman"/>
      <w:szCs w:val="20"/>
      <w:lang w:eastAsia="pt-BR"/>
    </w:rPr>
  </w:style>
  <w:style w:type="paragraph" w:styleId="PargrafodaLista">
    <w:name w:val="List Paragraph"/>
    <w:basedOn w:val="Normal"/>
    <w:link w:val="PargrafodaListaChar"/>
    <w:uiPriority w:val="34"/>
    <w:qFormat/>
    <w:rsid w:val="007D1E21"/>
    <w:pPr>
      <w:ind w:left="720"/>
      <w:contextualSpacing/>
    </w:pPr>
  </w:style>
  <w:style w:type="paragraph" w:customStyle="1" w:styleId="GradeMdia21">
    <w:name w:val="Grade Média 21"/>
    <w:uiPriority w:val="1"/>
    <w:qFormat/>
    <w:rsid w:val="007D1E21"/>
    <w:pPr>
      <w:spacing w:after="0" w:line="240" w:lineRule="auto"/>
    </w:pPr>
    <w:rPr>
      <w:rFonts w:ascii="Calibri" w:eastAsia="Calibri" w:hAnsi="Calibri" w:cs="Times New Roman"/>
    </w:rPr>
  </w:style>
  <w:style w:type="paragraph" w:customStyle="1" w:styleId="Default">
    <w:name w:val="Default"/>
    <w:rsid w:val="007D1E21"/>
    <w:pPr>
      <w:autoSpaceDE w:val="0"/>
      <w:autoSpaceDN w:val="0"/>
      <w:adjustRightInd w:val="0"/>
      <w:spacing w:after="0" w:line="240" w:lineRule="auto"/>
    </w:pPr>
    <w:rPr>
      <w:rFonts w:ascii="Arial" w:hAnsi="Arial" w:cs="Arial"/>
      <w:color w:val="000000"/>
      <w:sz w:val="24"/>
      <w:szCs w:val="24"/>
    </w:rPr>
  </w:style>
  <w:style w:type="character" w:customStyle="1" w:styleId="PargrafodaListaChar">
    <w:name w:val="Parágrafo da Lista Char"/>
    <w:link w:val="PargrafodaLista"/>
    <w:uiPriority w:val="34"/>
    <w:qFormat/>
    <w:locked/>
    <w:rsid w:val="007D1E21"/>
    <w:rPr>
      <w:rFonts w:ascii="Times New Roman" w:eastAsia="Times New Roman" w:hAnsi="Times New Roman" w:cs="Times New Roman"/>
      <w:sz w:val="24"/>
      <w:szCs w:val="24"/>
      <w:lang w:eastAsia="pt-BR"/>
    </w:rPr>
  </w:style>
  <w:style w:type="paragraph" w:styleId="NormalWeb">
    <w:name w:val="Normal (Web)"/>
    <w:basedOn w:val="Normal"/>
    <w:uiPriority w:val="99"/>
    <w:unhideWhenUsed/>
    <w:rsid w:val="007D1E21"/>
    <w:pPr>
      <w:spacing w:before="100" w:beforeAutospacing="1" w:after="100" w:afterAutospacing="1"/>
    </w:pPr>
  </w:style>
  <w:style w:type="character" w:styleId="Forte">
    <w:name w:val="Strong"/>
    <w:basedOn w:val="Fontepargpadro"/>
    <w:uiPriority w:val="22"/>
    <w:qFormat/>
    <w:rsid w:val="007D1E21"/>
    <w:rPr>
      <w:b/>
      <w:bCs/>
    </w:rPr>
  </w:style>
  <w:style w:type="character" w:customStyle="1" w:styleId="apple-converted-space">
    <w:name w:val="apple-converted-space"/>
    <w:basedOn w:val="Fontepargpadro"/>
    <w:rsid w:val="007D1E21"/>
  </w:style>
  <w:style w:type="paragraph" w:styleId="Rodap">
    <w:name w:val="footer"/>
    <w:basedOn w:val="Normal"/>
    <w:link w:val="RodapChar"/>
    <w:uiPriority w:val="99"/>
    <w:unhideWhenUsed/>
    <w:rsid w:val="007D1E21"/>
    <w:pPr>
      <w:tabs>
        <w:tab w:val="center" w:pos="4252"/>
        <w:tab w:val="right" w:pos="8504"/>
      </w:tabs>
    </w:pPr>
  </w:style>
  <w:style w:type="character" w:customStyle="1" w:styleId="RodapChar">
    <w:name w:val="Rodapé Char"/>
    <w:basedOn w:val="Fontepargpadro"/>
    <w:link w:val="Rodap"/>
    <w:uiPriority w:val="99"/>
    <w:qFormat/>
    <w:rsid w:val="007D1E21"/>
    <w:rPr>
      <w:rFonts w:ascii="Times New Roman" w:eastAsia="Times New Roman" w:hAnsi="Times New Roman" w:cs="Times New Roman"/>
      <w:sz w:val="24"/>
      <w:szCs w:val="24"/>
      <w:lang w:eastAsia="pt-BR"/>
    </w:rPr>
  </w:style>
  <w:style w:type="character" w:styleId="Nmerodepgina">
    <w:name w:val="page number"/>
    <w:basedOn w:val="Fontepargpadro"/>
    <w:semiHidden/>
    <w:unhideWhenUsed/>
    <w:rsid w:val="007D1E21"/>
  </w:style>
  <w:style w:type="paragraph" w:customStyle="1" w:styleId="pnormal">
    <w:name w:val="p_normal"/>
    <w:basedOn w:val="Normal"/>
    <w:rsid w:val="007D1E21"/>
    <w:pPr>
      <w:spacing w:before="100" w:beforeAutospacing="1" w:after="100" w:afterAutospacing="1"/>
    </w:pPr>
  </w:style>
  <w:style w:type="paragraph" w:customStyle="1" w:styleId="Estilo">
    <w:name w:val="Estilo"/>
    <w:rsid w:val="007D1E21"/>
    <w:pPr>
      <w:widowControl w:val="0"/>
      <w:autoSpaceDE w:val="0"/>
      <w:autoSpaceDN w:val="0"/>
      <w:adjustRightInd w:val="0"/>
      <w:spacing w:after="0" w:line="240" w:lineRule="auto"/>
    </w:pPr>
    <w:rPr>
      <w:rFonts w:ascii="Times New Roman" w:eastAsia="Times New Roman" w:hAnsi="Times New Roman" w:cs="Times New Roman"/>
      <w:sz w:val="24"/>
      <w:szCs w:val="24"/>
      <w:lang w:eastAsia="pt-BR"/>
    </w:rPr>
  </w:style>
  <w:style w:type="paragraph" w:styleId="Cabealho">
    <w:name w:val="header"/>
    <w:basedOn w:val="Normal"/>
    <w:link w:val="CabealhoChar"/>
    <w:uiPriority w:val="99"/>
    <w:rsid w:val="007D1E21"/>
    <w:pPr>
      <w:tabs>
        <w:tab w:val="center" w:pos="4252"/>
        <w:tab w:val="right" w:pos="8504"/>
      </w:tabs>
      <w:suppressAutoHyphens/>
      <w:autoSpaceDN w:val="0"/>
      <w:spacing w:before="120"/>
      <w:jc w:val="both"/>
      <w:textAlignment w:val="baseline"/>
    </w:pPr>
    <w:rPr>
      <w:rFonts w:ascii="Arial" w:hAnsi="Arial"/>
    </w:rPr>
  </w:style>
  <w:style w:type="character" w:customStyle="1" w:styleId="CabealhoChar">
    <w:name w:val="Cabeçalho Char"/>
    <w:basedOn w:val="Fontepargpadro"/>
    <w:link w:val="Cabealho"/>
    <w:uiPriority w:val="99"/>
    <w:rsid w:val="007D1E21"/>
    <w:rPr>
      <w:rFonts w:ascii="Arial" w:eastAsia="Times New Roman" w:hAnsi="Arial" w:cs="Times New Roman"/>
      <w:sz w:val="24"/>
      <w:szCs w:val="24"/>
      <w:lang w:eastAsia="pt-BR"/>
    </w:rPr>
  </w:style>
  <w:style w:type="paragraph" w:customStyle="1" w:styleId="TableParagraph">
    <w:name w:val="Table Paragraph"/>
    <w:basedOn w:val="Normal"/>
    <w:rsid w:val="007D1E21"/>
    <w:pPr>
      <w:widowControl w:val="0"/>
      <w:autoSpaceDE w:val="0"/>
      <w:autoSpaceDN w:val="0"/>
    </w:pPr>
    <w:rPr>
      <w:rFonts w:ascii="Arial" w:eastAsia="Arial" w:hAnsi="Arial" w:cs="Arial"/>
      <w:sz w:val="22"/>
      <w:szCs w:val="22"/>
      <w:lang w:bidi="pt-BR"/>
    </w:rPr>
  </w:style>
  <w:style w:type="table" w:styleId="Tabelacomgrade">
    <w:name w:val="Table Grid"/>
    <w:basedOn w:val="Tabelanormal"/>
    <w:rsid w:val="007D1E2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nhideWhenUsed/>
    <w:rsid w:val="007D1E21"/>
    <w:rPr>
      <w:color w:val="0000FF"/>
      <w:u w:val="single"/>
    </w:rPr>
  </w:style>
  <w:style w:type="paragraph" w:styleId="Textodenotaderodap">
    <w:name w:val="footnote text"/>
    <w:basedOn w:val="Normal"/>
    <w:link w:val="TextodenotaderodapChar"/>
    <w:uiPriority w:val="99"/>
    <w:unhideWhenUsed/>
    <w:rsid w:val="007D1E21"/>
    <w:rPr>
      <w:sz w:val="20"/>
      <w:szCs w:val="20"/>
    </w:rPr>
  </w:style>
  <w:style w:type="character" w:customStyle="1" w:styleId="TextodenotaderodapChar">
    <w:name w:val="Texto de nota de rodapé Char"/>
    <w:basedOn w:val="Fontepargpadro"/>
    <w:link w:val="Textodenotaderodap"/>
    <w:uiPriority w:val="99"/>
    <w:rsid w:val="007D1E21"/>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unhideWhenUsed/>
    <w:rsid w:val="007D1E21"/>
    <w:rPr>
      <w:vertAlign w:val="superscript"/>
    </w:rPr>
  </w:style>
  <w:style w:type="paragraph" w:styleId="Textodebalo">
    <w:name w:val="Balloon Text"/>
    <w:basedOn w:val="Normal"/>
    <w:link w:val="TextodebaloChar"/>
    <w:uiPriority w:val="99"/>
    <w:unhideWhenUsed/>
    <w:rsid w:val="007D1E21"/>
    <w:rPr>
      <w:rFonts w:ascii="Tahoma" w:hAnsi="Tahoma" w:cs="Tahoma"/>
      <w:sz w:val="16"/>
      <w:szCs w:val="16"/>
    </w:rPr>
  </w:style>
  <w:style w:type="character" w:customStyle="1" w:styleId="TextodebaloChar">
    <w:name w:val="Texto de balão Char"/>
    <w:basedOn w:val="Fontepargpadro"/>
    <w:link w:val="Textodebalo"/>
    <w:uiPriority w:val="99"/>
    <w:rsid w:val="007D1E21"/>
    <w:rPr>
      <w:rFonts w:ascii="Tahoma" w:eastAsia="Times New Roman" w:hAnsi="Tahoma" w:cs="Tahoma"/>
      <w:sz w:val="16"/>
      <w:szCs w:val="16"/>
      <w:lang w:eastAsia="pt-BR"/>
    </w:rPr>
  </w:style>
  <w:style w:type="paragraph" w:customStyle="1" w:styleId="Nvel2">
    <w:name w:val="Nível 2"/>
    <w:basedOn w:val="Normal"/>
    <w:next w:val="Normal"/>
    <w:rsid w:val="007D1E21"/>
    <w:pPr>
      <w:spacing w:after="120"/>
      <w:jc w:val="both"/>
    </w:pPr>
    <w:rPr>
      <w:rFonts w:ascii="Arial" w:eastAsiaTheme="minorEastAsia" w:hAnsi="Arial"/>
      <w:b/>
      <w:szCs w:val="20"/>
    </w:rPr>
  </w:style>
  <w:style w:type="character" w:customStyle="1" w:styleId="normalchar1">
    <w:name w:val="normal__char1"/>
    <w:rsid w:val="007D1E21"/>
    <w:rPr>
      <w:rFonts w:ascii="Arial" w:hAnsi="Arial" w:cs="Arial" w:hint="default"/>
      <w:strike w:val="0"/>
      <w:dstrike w:val="0"/>
      <w:sz w:val="24"/>
      <w:szCs w:val="24"/>
      <w:u w:val="none"/>
      <w:effect w:val="none"/>
    </w:rPr>
  </w:style>
  <w:style w:type="character" w:customStyle="1" w:styleId="apple-style-span">
    <w:name w:val="apple-style-span"/>
    <w:basedOn w:val="Fontepargpadro"/>
    <w:rsid w:val="007D1E21"/>
  </w:style>
  <w:style w:type="paragraph" w:styleId="Citao">
    <w:name w:val="Quote"/>
    <w:aliases w:val="TCU,Citação AGU,NotaExplicativa"/>
    <w:basedOn w:val="Normal"/>
    <w:next w:val="Normal"/>
    <w:link w:val="CitaoChar"/>
    <w:uiPriority w:val="29"/>
    <w:qFormat/>
    <w:rsid w:val="007D1E2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i/>
      <w:iCs/>
      <w:color w:val="000000"/>
      <w:sz w:val="20"/>
      <w:lang w:eastAsia="en-US"/>
    </w:rPr>
  </w:style>
  <w:style w:type="character" w:customStyle="1" w:styleId="CitaoChar">
    <w:name w:val="Citação Char"/>
    <w:aliases w:val="TCU Char,Citação AGU Char,NotaExplicativa Char"/>
    <w:basedOn w:val="Fontepargpadro"/>
    <w:link w:val="Citao"/>
    <w:uiPriority w:val="29"/>
    <w:qFormat/>
    <w:rsid w:val="007D1E21"/>
    <w:rPr>
      <w:rFonts w:ascii="Arial" w:eastAsia="Calibri" w:hAnsi="Arial" w:cs="Tahoma"/>
      <w:i/>
      <w:iCs/>
      <w:color w:val="000000"/>
      <w:sz w:val="20"/>
      <w:szCs w:val="24"/>
      <w:shd w:val="clear" w:color="auto" w:fill="FFFFCC"/>
    </w:rPr>
  </w:style>
  <w:style w:type="paragraph" w:styleId="Commarcadores5">
    <w:name w:val="List Bullet 5"/>
    <w:basedOn w:val="Normal"/>
    <w:rsid w:val="007D1E21"/>
    <w:pPr>
      <w:numPr>
        <w:numId w:val="2"/>
      </w:numPr>
      <w:contextualSpacing/>
    </w:pPr>
    <w:rPr>
      <w:rFonts w:ascii="Ecofont_Spranq_eco_Sans" w:eastAsiaTheme="minorEastAsia" w:hAnsi="Ecofont_Spranq_eco_Sans" w:cs="Tahoma"/>
    </w:rPr>
  </w:style>
  <w:style w:type="paragraph" w:customStyle="1" w:styleId="Notaexplicativa">
    <w:name w:val="Nota explicativa"/>
    <w:basedOn w:val="Citao"/>
    <w:link w:val="NotaexplicativaChar"/>
    <w:qFormat/>
    <w:rsid w:val="007D1E21"/>
    <w:rPr>
      <w:szCs w:val="20"/>
    </w:rPr>
  </w:style>
  <w:style w:type="character" w:customStyle="1" w:styleId="NotaexplicativaChar">
    <w:name w:val="Nota explicativa Char"/>
    <w:basedOn w:val="CitaoChar"/>
    <w:link w:val="Notaexplicativa"/>
    <w:rsid w:val="007D1E21"/>
    <w:rPr>
      <w:rFonts w:ascii="Arial" w:eastAsia="Calibri" w:hAnsi="Arial" w:cs="Tahoma"/>
      <w:i/>
      <w:iCs/>
      <w:color w:val="000000"/>
      <w:sz w:val="20"/>
      <w:szCs w:val="20"/>
      <w:shd w:val="clear" w:color="auto" w:fill="FFFFCC"/>
    </w:rPr>
  </w:style>
  <w:style w:type="numbering" w:customStyle="1" w:styleId="Estilo1">
    <w:name w:val="Estilo1"/>
    <w:uiPriority w:val="99"/>
    <w:rsid w:val="007D1E21"/>
    <w:pPr>
      <w:numPr>
        <w:numId w:val="3"/>
      </w:numPr>
    </w:pPr>
  </w:style>
  <w:style w:type="numbering" w:customStyle="1" w:styleId="Estilo2">
    <w:name w:val="Estilo2"/>
    <w:uiPriority w:val="99"/>
    <w:rsid w:val="007D1E21"/>
    <w:pPr>
      <w:numPr>
        <w:numId w:val="4"/>
      </w:numPr>
    </w:pPr>
  </w:style>
  <w:style w:type="numbering" w:customStyle="1" w:styleId="Estilo3">
    <w:name w:val="Estilo3"/>
    <w:uiPriority w:val="99"/>
    <w:rsid w:val="007D1E21"/>
    <w:pPr>
      <w:numPr>
        <w:numId w:val="5"/>
      </w:numPr>
    </w:pPr>
  </w:style>
  <w:style w:type="numbering" w:customStyle="1" w:styleId="Estilo4">
    <w:name w:val="Estilo4"/>
    <w:uiPriority w:val="99"/>
    <w:rsid w:val="007D1E21"/>
    <w:pPr>
      <w:numPr>
        <w:numId w:val="6"/>
      </w:numPr>
    </w:pPr>
  </w:style>
  <w:style w:type="numbering" w:customStyle="1" w:styleId="Estilo5">
    <w:name w:val="Estilo5"/>
    <w:uiPriority w:val="99"/>
    <w:rsid w:val="007D1E21"/>
    <w:pPr>
      <w:numPr>
        <w:numId w:val="7"/>
      </w:numPr>
    </w:pPr>
  </w:style>
  <w:style w:type="numbering" w:customStyle="1" w:styleId="Estilo6">
    <w:name w:val="Estilo6"/>
    <w:uiPriority w:val="99"/>
    <w:rsid w:val="007D1E21"/>
    <w:pPr>
      <w:numPr>
        <w:numId w:val="8"/>
      </w:numPr>
    </w:pPr>
  </w:style>
  <w:style w:type="character" w:styleId="Refdecomentrio">
    <w:name w:val="annotation reference"/>
    <w:basedOn w:val="Fontepargpadro"/>
    <w:unhideWhenUsed/>
    <w:qFormat/>
    <w:rsid w:val="007D1E21"/>
    <w:rPr>
      <w:sz w:val="16"/>
      <w:szCs w:val="16"/>
    </w:rPr>
  </w:style>
  <w:style w:type="paragraph" w:styleId="Textodecomentrio">
    <w:name w:val="annotation text"/>
    <w:basedOn w:val="Normal"/>
    <w:link w:val="TextodecomentrioChar"/>
    <w:uiPriority w:val="99"/>
    <w:unhideWhenUsed/>
    <w:qFormat/>
    <w:rsid w:val="007D1E21"/>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7D1E21"/>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7D1E21"/>
    <w:rPr>
      <w:b/>
      <w:bCs/>
    </w:rPr>
  </w:style>
  <w:style w:type="character" w:customStyle="1" w:styleId="AssuntodocomentrioChar">
    <w:name w:val="Assunto do comentário Char"/>
    <w:basedOn w:val="TextodecomentrioChar"/>
    <w:link w:val="Assuntodocomentrio"/>
    <w:uiPriority w:val="99"/>
    <w:semiHidden/>
    <w:rsid w:val="007D1E21"/>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autoRedefine/>
    <w:qFormat/>
    <w:rsid w:val="000F2022"/>
    <w:pPr>
      <w:numPr>
        <w:numId w:val="1"/>
      </w:numPr>
      <w:tabs>
        <w:tab w:val="left" w:pos="567"/>
      </w:tabs>
      <w:suppressAutoHyphens w:val="0"/>
      <w:autoSpaceDN/>
      <w:spacing w:before="0"/>
      <w:ind w:left="0" w:firstLine="0"/>
      <w:textAlignment w:val="auto"/>
    </w:pPr>
    <w:rPr>
      <w:rFonts w:ascii="Arial" w:eastAsiaTheme="majorEastAsia" w:hAnsi="Arial" w:cs="Arial"/>
      <w:b/>
      <w:bCs/>
      <w:iCs/>
      <w:color w:val="000000" w:themeColor="text1"/>
      <w:spacing w:val="5"/>
      <w:kern w:val="28"/>
      <w:sz w:val="24"/>
      <w:szCs w:val="24"/>
    </w:rPr>
  </w:style>
  <w:style w:type="paragraph" w:customStyle="1" w:styleId="Nivel01Titulo">
    <w:name w:val="Nivel_01_Titulo"/>
    <w:basedOn w:val="Nivel01"/>
    <w:link w:val="Nivel01TituloChar"/>
    <w:rsid w:val="007D1E21"/>
    <w:pPr>
      <w:jc w:val="left"/>
    </w:pPr>
    <w:rPr>
      <w:rFonts w:cstheme="majorBidi"/>
    </w:rPr>
  </w:style>
  <w:style w:type="paragraph" w:styleId="Ttulo">
    <w:name w:val="Title"/>
    <w:basedOn w:val="Normal"/>
    <w:next w:val="Normal"/>
    <w:link w:val="TtuloChar"/>
    <w:rsid w:val="007D1E21"/>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tuloChar">
    <w:name w:val="Título Char"/>
    <w:basedOn w:val="Fontepargpadro"/>
    <w:link w:val="Ttulo"/>
    <w:rsid w:val="007D1E21"/>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Char">
    <w:name w:val="Nivel 01 Char"/>
    <w:basedOn w:val="TtuloChar"/>
    <w:link w:val="Nivel01"/>
    <w:rsid w:val="000F2022"/>
    <w:rPr>
      <w:rFonts w:ascii="Arial" w:eastAsiaTheme="majorEastAsia" w:hAnsi="Arial" w:cs="Arial"/>
      <w:b/>
      <w:bCs/>
      <w:iCs/>
      <w:color w:val="000000" w:themeColor="text1"/>
      <w:spacing w:val="5"/>
      <w:kern w:val="28"/>
      <w:sz w:val="24"/>
      <w:szCs w:val="24"/>
      <w:lang w:eastAsia="pt-BR"/>
    </w:rPr>
  </w:style>
  <w:style w:type="character" w:customStyle="1" w:styleId="Nivel01TituloChar">
    <w:name w:val="Nivel_01_Titulo Char"/>
    <w:basedOn w:val="Nivel01Char"/>
    <w:link w:val="Nivel01Titulo"/>
    <w:qFormat/>
    <w:rsid w:val="007D1E21"/>
    <w:rPr>
      <w:rFonts w:ascii="Arial" w:eastAsiaTheme="majorEastAsia" w:hAnsi="Arial" w:cstheme="majorBidi"/>
      <w:b/>
      <w:bCs/>
      <w:iCs/>
      <w:color w:val="000000" w:themeColor="text1"/>
      <w:spacing w:val="5"/>
      <w:kern w:val="28"/>
      <w:sz w:val="24"/>
      <w:szCs w:val="24"/>
      <w:lang w:eastAsia="pt-BR"/>
    </w:rPr>
  </w:style>
  <w:style w:type="paragraph" w:customStyle="1" w:styleId="PADRO">
    <w:name w:val="PADRÃO"/>
    <w:qFormat/>
    <w:rsid w:val="007D1E2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7D1E2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7D1E2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7D1E21"/>
    <w:pPr>
      <w:spacing w:before="100" w:beforeAutospacing="1" w:after="100" w:afterAutospacing="1"/>
    </w:pPr>
  </w:style>
  <w:style w:type="character" w:customStyle="1" w:styleId="normaltextrun">
    <w:name w:val="normaltextrun"/>
    <w:basedOn w:val="Fontepargpadro"/>
    <w:rsid w:val="007D1E21"/>
  </w:style>
  <w:style w:type="character" w:customStyle="1" w:styleId="eop">
    <w:name w:val="eop"/>
    <w:basedOn w:val="Fontepargpadro"/>
    <w:rsid w:val="007D1E21"/>
  </w:style>
  <w:style w:type="character" w:customStyle="1" w:styleId="spellingerror">
    <w:name w:val="spellingerror"/>
    <w:basedOn w:val="Fontepargpadro"/>
    <w:rsid w:val="007D1E21"/>
  </w:style>
  <w:style w:type="paragraph" w:customStyle="1" w:styleId="Nivel1">
    <w:name w:val="Nivel1"/>
    <w:basedOn w:val="Ttulo1"/>
    <w:link w:val="Nivel1Char"/>
    <w:qFormat/>
    <w:rsid w:val="007D1E21"/>
    <w:pPr>
      <w:suppressAutoHyphens w:val="0"/>
      <w:autoSpaceDN/>
      <w:spacing w:before="480" w:line="276" w:lineRule="auto"/>
      <w:ind w:left="357" w:hanging="357"/>
      <w:textAlignment w:val="auto"/>
    </w:pPr>
    <w:rPr>
      <w:rFonts w:ascii="Arial" w:eastAsiaTheme="majorEastAsia" w:hAnsi="Arial" w:cs="Arial"/>
      <w:b/>
      <w:color w:val="000000"/>
      <w:sz w:val="28"/>
      <w:szCs w:val="28"/>
    </w:rPr>
  </w:style>
  <w:style w:type="character" w:customStyle="1" w:styleId="Nivel1Char">
    <w:name w:val="Nivel1 Char"/>
    <w:basedOn w:val="Ttulo1Char"/>
    <w:link w:val="Nivel1"/>
    <w:rsid w:val="007D1E21"/>
    <w:rPr>
      <w:rFonts w:ascii="Arial" w:eastAsiaTheme="majorEastAsia" w:hAnsi="Arial" w:cs="Arial"/>
      <w:b/>
      <w:color w:val="000000"/>
      <w:sz w:val="28"/>
      <w:szCs w:val="28"/>
      <w:lang w:eastAsia="pt-BR"/>
    </w:rPr>
  </w:style>
  <w:style w:type="paragraph" w:customStyle="1" w:styleId="PargrafodaLista1">
    <w:name w:val="Parágrafo da Lista1"/>
    <w:basedOn w:val="Normal"/>
    <w:rsid w:val="007D1E21"/>
    <w:pPr>
      <w:ind w:left="720"/>
    </w:pPr>
    <w:rPr>
      <w:rFonts w:ascii="Ecofont_Spranq_eco_Sans" w:hAnsi="Ecofont_Spranq_eco_Sans" w:cs="Ecofont_Spranq_eco_Sans"/>
    </w:rPr>
  </w:style>
  <w:style w:type="paragraph" w:customStyle="1" w:styleId="Nivel2">
    <w:name w:val="Nivel 2"/>
    <w:basedOn w:val="Normal"/>
    <w:link w:val="Nivel2Char"/>
    <w:qFormat/>
    <w:rsid w:val="007D1E21"/>
    <w:pPr>
      <w:numPr>
        <w:ilvl w:val="1"/>
        <w:numId w:val="1"/>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10">
    <w:name w:val="Nivel 1"/>
    <w:basedOn w:val="Nivel2"/>
    <w:next w:val="Nivel2"/>
    <w:rsid w:val="007D1E21"/>
    <w:pPr>
      <w:numPr>
        <w:ilvl w:val="0"/>
        <w:numId w:val="0"/>
      </w:numPr>
      <w:ind w:left="360" w:hanging="360"/>
    </w:pPr>
    <w:rPr>
      <w:b/>
    </w:rPr>
  </w:style>
  <w:style w:type="paragraph" w:customStyle="1" w:styleId="Nivel3">
    <w:name w:val="Nivel 3"/>
    <w:basedOn w:val="Normal"/>
    <w:link w:val="Nivel3Char"/>
    <w:qFormat/>
    <w:rsid w:val="007D1E21"/>
    <w:pPr>
      <w:numPr>
        <w:ilvl w:val="2"/>
        <w:numId w:val="1"/>
      </w:numPr>
      <w:spacing w:before="120" w:after="120" w:line="276" w:lineRule="auto"/>
      <w:ind w:left="284" w:firstLine="0"/>
      <w:jc w:val="both"/>
    </w:pPr>
    <w:rPr>
      <w:rFonts w:ascii="Arial" w:eastAsiaTheme="minorEastAsia" w:hAnsi="Arial" w:cs="Arial"/>
      <w:color w:val="000000"/>
      <w:sz w:val="20"/>
      <w:szCs w:val="20"/>
    </w:rPr>
  </w:style>
  <w:style w:type="paragraph" w:customStyle="1" w:styleId="Nivel4">
    <w:name w:val="Nivel 4"/>
    <w:basedOn w:val="Nivel3"/>
    <w:link w:val="Nivel4Char"/>
    <w:qFormat/>
    <w:rsid w:val="007D1E21"/>
    <w:pPr>
      <w:numPr>
        <w:ilvl w:val="3"/>
      </w:numPr>
      <w:ind w:left="567" w:firstLine="0"/>
    </w:pPr>
    <w:rPr>
      <w:color w:val="auto"/>
    </w:rPr>
  </w:style>
  <w:style w:type="paragraph" w:customStyle="1" w:styleId="Nivel5">
    <w:name w:val="Nivel 5"/>
    <w:basedOn w:val="Nivel4"/>
    <w:qFormat/>
    <w:rsid w:val="007D1E21"/>
    <w:pPr>
      <w:numPr>
        <w:ilvl w:val="4"/>
      </w:numPr>
      <w:ind w:left="851" w:firstLine="0"/>
    </w:pPr>
  </w:style>
  <w:style w:type="character" w:customStyle="1" w:styleId="Nivel4Char">
    <w:name w:val="Nivel 4 Char"/>
    <w:basedOn w:val="Fontepargpadro"/>
    <w:link w:val="Nivel4"/>
    <w:rsid w:val="007D1E21"/>
    <w:rPr>
      <w:rFonts w:ascii="Arial" w:eastAsiaTheme="minorEastAsia" w:hAnsi="Arial" w:cs="Arial"/>
      <w:sz w:val="20"/>
      <w:szCs w:val="20"/>
      <w:lang w:eastAsia="pt-BR"/>
    </w:rPr>
  </w:style>
  <w:style w:type="paragraph" w:customStyle="1" w:styleId="textbody">
    <w:name w:val="textbody"/>
    <w:basedOn w:val="Normal"/>
    <w:rsid w:val="007D1E21"/>
    <w:pPr>
      <w:spacing w:before="100" w:beforeAutospacing="1" w:after="100" w:afterAutospacing="1"/>
    </w:pPr>
  </w:style>
  <w:style w:type="paragraph" w:customStyle="1" w:styleId="em0020ementa">
    <w:name w:val="em_0020ementa"/>
    <w:basedOn w:val="Normal"/>
    <w:rsid w:val="007D1E21"/>
    <w:pPr>
      <w:ind w:left="4160"/>
      <w:jc w:val="both"/>
    </w:pPr>
    <w:rPr>
      <w:sz w:val="28"/>
      <w:szCs w:val="28"/>
    </w:rPr>
  </w:style>
  <w:style w:type="character" w:customStyle="1" w:styleId="cp0020corpodespachochar1">
    <w:name w:val="cp_0020corpodespacho__char1"/>
    <w:rsid w:val="007D1E2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7D1E2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7D1E21"/>
    <w:pPr>
      <w:spacing w:after="0" w:line="240" w:lineRule="auto"/>
    </w:pPr>
    <w:rPr>
      <w:rFonts w:ascii="Ecofont_Spranq_eco_Sans" w:eastAsia="Times New Roman" w:hAnsi="Ecofont_Spranq_eco_Sans" w:cs="Tahoma"/>
      <w:sz w:val="24"/>
      <w:szCs w:val="24"/>
      <w:lang w:eastAsia="pt-BR"/>
    </w:rPr>
  </w:style>
  <w:style w:type="character" w:styleId="nfase">
    <w:name w:val="Emphasis"/>
    <w:basedOn w:val="Fontepargpadro"/>
    <w:uiPriority w:val="20"/>
    <w:qFormat/>
    <w:rsid w:val="007D1E21"/>
    <w:rPr>
      <w:i/>
      <w:iCs/>
    </w:rPr>
  </w:style>
  <w:style w:type="character" w:customStyle="1" w:styleId="Manoel">
    <w:name w:val="Manoel"/>
    <w:rsid w:val="007D1E21"/>
    <w:rPr>
      <w:rFonts w:ascii="Arial" w:hAnsi="Arial" w:cs="Arial"/>
      <w:color w:val="7030A0"/>
      <w:sz w:val="20"/>
    </w:rPr>
  </w:style>
  <w:style w:type="character" w:customStyle="1" w:styleId="ListLabel12">
    <w:name w:val="ListLabel 12"/>
    <w:rsid w:val="007D1E21"/>
    <w:rPr>
      <w:b/>
    </w:rPr>
  </w:style>
  <w:style w:type="paragraph" w:customStyle="1" w:styleId="texto1">
    <w:name w:val="texto1"/>
    <w:basedOn w:val="Normal"/>
    <w:rsid w:val="007D1E21"/>
    <w:pPr>
      <w:spacing w:before="100" w:beforeAutospacing="1" w:after="100" w:afterAutospacing="1"/>
    </w:pPr>
  </w:style>
  <w:style w:type="paragraph" w:customStyle="1" w:styleId="GradeColorida-nfase11">
    <w:name w:val="Grade Colorida - Ênfase 11"/>
    <w:basedOn w:val="Normal"/>
    <w:next w:val="Normal"/>
    <w:link w:val="GradeColorida-nfase1Char"/>
    <w:uiPriority w:val="29"/>
    <w:rsid w:val="007D1E2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GradeColorida-nfase1Char">
    <w:name w:val="Grade Colorida - Ênfase 1 Char"/>
    <w:link w:val="GradeColorida-nfase11"/>
    <w:uiPriority w:val="29"/>
    <w:rsid w:val="007D1E21"/>
    <w:rPr>
      <w:rFonts w:ascii="Arial" w:eastAsia="Calibri" w:hAnsi="Arial" w:cs="Times New Roman"/>
      <w:i/>
      <w:iCs/>
      <w:color w:val="000000"/>
      <w:sz w:val="20"/>
      <w:szCs w:val="24"/>
      <w:shd w:val="clear" w:color="auto" w:fill="FFFFCC"/>
    </w:rPr>
  </w:style>
  <w:style w:type="paragraph" w:customStyle="1" w:styleId="xwestern">
    <w:name w:val="x_western"/>
    <w:basedOn w:val="Normal"/>
    <w:rsid w:val="007D1E21"/>
    <w:pPr>
      <w:spacing w:before="100" w:beforeAutospacing="1" w:after="100" w:afterAutospacing="1"/>
    </w:pPr>
  </w:style>
  <w:style w:type="paragraph" w:customStyle="1" w:styleId="TCU-Ac-item9-0">
    <w:name w:val="TCU - Ac - item 9 - §§_0"/>
    <w:basedOn w:val="Normal"/>
    <w:rsid w:val="007D1E21"/>
    <w:pPr>
      <w:ind w:firstLine="1134"/>
      <w:jc w:val="both"/>
    </w:pPr>
    <w:rPr>
      <w:szCs w:val="22"/>
      <w:lang w:eastAsia="en-US"/>
    </w:rPr>
  </w:style>
  <w:style w:type="paragraph" w:customStyle="1" w:styleId="Normal1">
    <w:name w:val="Normal_1"/>
    <w:rsid w:val="007D1E21"/>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7D1E21"/>
    <w:pPr>
      <w:spacing w:before="100" w:beforeAutospacing="1" w:after="100" w:afterAutospacing="1"/>
    </w:pPr>
  </w:style>
  <w:style w:type="paragraph" w:customStyle="1" w:styleId="textojustificadorecuoprimeiralinha">
    <w:name w:val="texto_justificado_recuo_primeira_linha"/>
    <w:basedOn w:val="Normal"/>
    <w:rsid w:val="007D1E21"/>
    <w:pPr>
      <w:spacing w:before="100" w:beforeAutospacing="1" w:after="100" w:afterAutospacing="1"/>
    </w:pPr>
  </w:style>
  <w:style w:type="character" w:customStyle="1" w:styleId="highlight">
    <w:name w:val="highlight"/>
    <w:basedOn w:val="Fontepargpadro"/>
    <w:rsid w:val="007D1E21"/>
  </w:style>
  <w:style w:type="paragraph" w:customStyle="1" w:styleId="textojustificado">
    <w:name w:val="texto_justificado"/>
    <w:basedOn w:val="Normal"/>
    <w:rsid w:val="007D1E21"/>
    <w:pPr>
      <w:spacing w:before="100" w:beforeAutospacing="1" w:after="100" w:afterAutospacing="1"/>
    </w:pPr>
  </w:style>
  <w:style w:type="character" w:styleId="HiperlinkVisitado">
    <w:name w:val="FollowedHyperlink"/>
    <w:basedOn w:val="Fontepargpadro"/>
    <w:uiPriority w:val="99"/>
    <w:semiHidden/>
    <w:unhideWhenUsed/>
    <w:rsid w:val="007D1E21"/>
    <w:rPr>
      <w:color w:val="954F72" w:themeColor="followedHyperlink"/>
      <w:u w:val="single"/>
    </w:rPr>
  </w:style>
  <w:style w:type="character" w:customStyle="1" w:styleId="MenoPendente1">
    <w:name w:val="Menção Pendente1"/>
    <w:basedOn w:val="Fontepargpadro"/>
    <w:uiPriority w:val="99"/>
    <w:semiHidden/>
    <w:unhideWhenUsed/>
    <w:rsid w:val="007D1E21"/>
    <w:rPr>
      <w:color w:val="605E5C"/>
      <w:shd w:val="clear" w:color="auto" w:fill="E1DFDD"/>
    </w:rPr>
  </w:style>
  <w:style w:type="character" w:customStyle="1" w:styleId="MenoPendente2">
    <w:name w:val="Menção Pendente2"/>
    <w:basedOn w:val="Fontepargpadro"/>
    <w:uiPriority w:val="99"/>
    <w:semiHidden/>
    <w:unhideWhenUsed/>
    <w:rsid w:val="007D1E21"/>
    <w:rPr>
      <w:color w:val="605E5C"/>
      <w:shd w:val="clear" w:color="auto" w:fill="E1DFDD"/>
    </w:rPr>
  </w:style>
  <w:style w:type="character" w:customStyle="1" w:styleId="Nivel2Char">
    <w:name w:val="Nivel 2 Char"/>
    <w:basedOn w:val="Fontepargpadro"/>
    <w:link w:val="Nivel2"/>
    <w:qFormat/>
    <w:locked/>
    <w:rsid w:val="007D1E21"/>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7D1E21"/>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7D1E21"/>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7D1E21"/>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7D1E21"/>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7D1E21"/>
    <w:rPr>
      <w:color w:val="808080"/>
    </w:rPr>
  </w:style>
  <w:style w:type="paragraph" w:customStyle="1" w:styleId="SombreamentoMdio1-nfase31">
    <w:name w:val="Sombreamento Médio 1 - Ênfase 31"/>
    <w:basedOn w:val="Normal"/>
    <w:next w:val="Normal"/>
    <w:rsid w:val="007D1E21"/>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lang w:eastAsia="zh-CN"/>
    </w:rPr>
  </w:style>
  <w:style w:type="paragraph" w:customStyle="1" w:styleId="corpo">
    <w:name w:val="corpo"/>
    <w:basedOn w:val="Normal"/>
    <w:rsid w:val="007D1E21"/>
    <w:pPr>
      <w:spacing w:before="100" w:beforeAutospacing="1" w:after="100" w:afterAutospacing="1"/>
    </w:pPr>
  </w:style>
  <w:style w:type="paragraph" w:customStyle="1" w:styleId="itemnivel2">
    <w:name w:val="item_nivel2"/>
    <w:basedOn w:val="Normal"/>
    <w:rsid w:val="007D1E21"/>
    <w:pPr>
      <w:spacing w:before="100" w:beforeAutospacing="1" w:after="100" w:afterAutospacing="1"/>
    </w:pPr>
  </w:style>
  <w:style w:type="paragraph" w:customStyle="1" w:styleId="itemnivel1">
    <w:name w:val="item_nivel1"/>
    <w:basedOn w:val="Normal"/>
    <w:rsid w:val="007D1E21"/>
    <w:pPr>
      <w:spacing w:before="100" w:beforeAutospacing="1" w:after="100" w:afterAutospacing="1"/>
    </w:pPr>
  </w:style>
  <w:style w:type="paragraph" w:customStyle="1" w:styleId="itemalinealetra">
    <w:name w:val="item_alinea_letra"/>
    <w:basedOn w:val="Normal"/>
    <w:rsid w:val="007D1E21"/>
    <w:pPr>
      <w:spacing w:before="100" w:beforeAutospacing="1" w:after="100" w:afterAutospacing="1"/>
    </w:pPr>
  </w:style>
  <w:style w:type="character" w:customStyle="1" w:styleId="markedcontent">
    <w:name w:val="markedcontent"/>
    <w:basedOn w:val="Fontepargpadro"/>
    <w:rsid w:val="007D1E21"/>
  </w:style>
  <w:style w:type="paragraph" w:customStyle="1" w:styleId="Standard">
    <w:name w:val="Standard"/>
    <w:rsid w:val="007D1E21"/>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7D1E21"/>
    <w:pPr>
      <w:spacing w:after="140" w:line="276" w:lineRule="auto"/>
    </w:pPr>
  </w:style>
  <w:style w:type="character" w:customStyle="1" w:styleId="MenoPendente3">
    <w:name w:val="Menção Pendente3"/>
    <w:basedOn w:val="Fontepargpadro"/>
    <w:uiPriority w:val="99"/>
    <w:semiHidden/>
    <w:unhideWhenUsed/>
    <w:rsid w:val="007D1E21"/>
    <w:rPr>
      <w:color w:val="605E5C"/>
      <w:shd w:val="clear" w:color="auto" w:fill="E1DFDD"/>
    </w:rPr>
  </w:style>
  <w:style w:type="character" w:customStyle="1" w:styleId="MenoPendente4">
    <w:name w:val="Menção Pendente4"/>
    <w:basedOn w:val="Fontepargpadro"/>
    <w:uiPriority w:val="99"/>
    <w:semiHidden/>
    <w:unhideWhenUsed/>
    <w:rsid w:val="007D1E21"/>
    <w:rPr>
      <w:color w:val="605E5C"/>
      <w:shd w:val="clear" w:color="auto" w:fill="E1DFDD"/>
    </w:rPr>
  </w:style>
  <w:style w:type="paragraph" w:customStyle="1" w:styleId="ou">
    <w:name w:val="ou"/>
    <w:basedOn w:val="PargrafodaLista"/>
    <w:link w:val="ouChar"/>
    <w:qFormat/>
    <w:rsid w:val="007D1E21"/>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7D1E21"/>
    <w:rPr>
      <w:rFonts w:ascii="Arial" w:eastAsia="Times New Roman" w:hAnsi="Arial" w:cs="Arial"/>
      <w:b/>
      <w:bCs/>
      <w:i/>
      <w:iCs/>
      <w:color w:val="FF0000"/>
      <w:sz w:val="24"/>
      <w:szCs w:val="24"/>
      <w:u w:val="single"/>
      <w:lang w:eastAsia="pt-BR"/>
    </w:rPr>
  </w:style>
  <w:style w:type="paragraph" w:customStyle="1" w:styleId="dou-paragraph">
    <w:name w:val="dou-paragraph"/>
    <w:basedOn w:val="Normal"/>
    <w:rsid w:val="007D1E21"/>
    <w:pPr>
      <w:spacing w:before="100" w:beforeAutospacing="1" w:after="100" w:afterAutospacing="1"/>
    </w:pPr>
  </w:style>
  <w:style w:type="paragraph" w:customStyle="1" w:styleId="Nvel2-Red">
    <w:name w:val="Nível 2 -Red"/>
    <w:basedOn w:val="Nivel2"/>
    <w:link w:val="Nvel2-RedChar"/>
    <w:qFormat/>
    <w:rsid w:val="007D1E21"/>
    <w:rPr>
      <w:i/>
      <w:iCs/>
      <w:color w:val="FF0000"/>
    </w:rPr>
  </w:style>
  <w:style w:type="paragraph" w:customStyle="1" w:styleId="Nvel3-R">
    <w:name w:val="Nível 3-R"/>
    <w:basedOn w:val="Nivel3"/>
    <w:link w:val="Nvel3-RChar"/>
    <w:qFormat/>
    <w:rsid w:val="007D1E21"/>
    <w:rPr>
      <w:i/>
      <w:iCs/>
      <w:color w:val="FF0000"/>
    </w:rPr>
  </w:style>
  <w:style w:type="character" w:customStyle="1" w:styleId="Nvel2-RedChar">
    <w:name w:val="Nível 2 -Red Char"/>
    <w:basedOn w:val="Nivel2Char"/>
    <w:link w:val="Nvel2-Red"/>
    <w:rsid w:val="007D1E21"/>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7D1E21"/>
    <w:rPr>
      <w:i/>
      <w:iCs/>
      <w:color w:val="FF0000"/>
    </w:rPr>
  </w:style>
  <w:style w:type="character" w:customStyle="1" w:styleId="Nivel3Char">
    <w:name w:val="Nivel 3 Char"/>
    <w:basedOn w:val="Fontepargpadro"/>
    <w:link w:val="Nivel3"/>
    <w:qFormat/>
    <w:rsid w:val="007D1E21"/>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7D1E21"/>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7D1E21"/>
    <w:pPr>
      <w:outlineLvl w:val="1"/>
    </w:pPr>
    <w:rPr>
      <w:color w:val="FF0000"/>
    </w:rPr>
  </w:style>
  <w:style w:type="character" w:customStyle="1" w:styleId="Nvel4-RChar">
    <w:name w:val="Nível 4-R Char"/>
    <w:basedOn w:val="Nivel4Char"/>
    <w:link w:val="Nvel4-R"/>
    <w:rsid w:val="007D1E21"/>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7D1E21"/>
    <w:rPr>
      <w:color w:val="0563C1" w:themeColor="hyperlink"/>
      <w:u w:val="single"/>
    </w:rPr>
  </w:style>
  <w:style w:type="character" w:customStyle="1" w:styleId="Nvel1-SemNumChar">
    <w:name w:val="Nível 1-Sem Num Char"/>
    <w:basedOn w:val="Nivel01Char"/>
    <w:link w:val="Nvel1-SemNum"/>
    <w:rsid w:val="007D1E21"/>
    <w:rPr>
      <w:rFonts w:ascii="Arial" w:eastAsiaTheme="majorEastAsia" w:hAnsi="Arial" w:cs="Arial"/>
      <w:b/>
      <w:bCs/>
      <w:iCs/>
      <w:color w:val="FF0000"/>
      <w:spacing w:val="5"/>
      <w:kern w:val="28"/>
      <w:sz w:val="24"/>
      <w:szCs w:val="24"/>
      <w:lang w:eastAsia="pt-BR"/>
    </w:rPr>
  </w:style>
  <w:style w:type="paragraph" w:customStyle="1" w:styleId="citao2">
    <w:name w:val="citação 2"/>
    <w:basedOn w:val="Citao"/>
    <w:link w:val="citao2Char"/>
    <w:rsid w:val="007D1E21"/>
    <w:pPr>
      <w:overflowPunct w:val="0"/>
    </w:pPr>
    <w:rPr>
      <w:szCs w:val="20"/>
    </w:rPr>
  </w:style>
  <w:style w:type="paragraph" w:customStyle="1" w:styleId="Prembulo">
    <w:name w:val="Preâmbulo"/>
    <w:basedOn w:val="Normal"/>
    <w:link w:val="PrembuloChar"/>
    <w:qFormat/>
    <w:rsid w:val="007D1E21"/>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7D1E21"/>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7D1E21"/>
    <w:rPr>
      <w:color w:val="605E5C"/>
      <w:shd w:val="clear" w:color="auto" w:fill="E1DFDD"/>
    </w:rPr>
  </w:style>
  <w:style w:type="character" w:customStyle="1" w:styleId="citao2Char">
    <w:name w:val="citação 2 Char"/>
    <w:basedOn w:val="CitaoChar"/>
    <w:link w:val="citao2"/>
    <w:rsid w:val="007D1E21"/>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qFormat/>
    <w:rsid w:val="007D1E21"/>
    <w:pPr>
      <w:suppressAutoHyphens w:val="0"/>
      <w:autoSpaceDN/>
      <w:spacing w:line="259" w:lineRule="auto"/>
      <w:jc w:val="left"/>
      <w:textAlignment w:val="auto"/>
      <w:outlineLvl w:val="9"/>
    </w:pPr>
    <w:rPr>
      <w:rFonts w:asciiTheme="majorHAnsi" w:eastAsiaTheme="majorEastAsia" w:hAnsiTheme="majorHAnsi" w:cstheme="majorBidi"/>
      <w:color w:val="2E74B5" w:themeColor="accent1" w:themeShade="BF"/>
    </w:rPr>
  </w:style>
  <w:style w:type="paragraph" w:styleId="Sumrio1">
    <w:name w:val="toc 1"/>
    <w:basedOn w:val="Normal"/>
    <w:next w:val="Normal"/>
    <w:autoRedefine/>
    <w:uiPriority w:val="39"/>
    <w:unhideWhenUsed/>
    <w:rsid w:val="007D1E21"/>
    <w:pPr>
      <w:tabs>
        <w:tab w:val="left" w:pos="426"/>
        <w:tab w:val="right" w:leader="dot" w:pos="9628"/>
      </w:tabs>
      <w:spacing w:after="100"/>
    </w:pPr>
    <w:rPr>
      <w:rFonts w:ascii="Arial" w:hAnsi="Arial" w:cs="Tahoma"/>
      <w:sz w:val="20"/>
    </w:rPr>
  </w:style>
  <w:style w:type="character" w:customStyle="1" w:styleId="MenoPendente6">
    <w:name w:val="Menção Pendente6"/>
    <w:basedOn w:val="Fontepargpadro"/>
    <w:uiPriority w:val="99"/>
    <w:semiHidden/>
    <w:unhideWhenUsed/>
    <w:rsid w:val="007D1E21"/>
    <w:rPr>
      <w:color w:val="605E5C"/>
      <w:shd w:val="clear" w:color="auto" w:fill="E1DFDD"/>
    </w:rPr>
  </w:style>
  <w:style w:type="character" w:customStyle="1" w:styleId="Mentionnonrsolue1">
    <w:name w:val="Mention non résolue1"/>
    <w:basedOn w:val="Fontepargpadro"/>
    <w:uiPriority w:val="99"/>
    <w:semiHidden/>
    <w:unhideWhenUsed/>
    <w:rsid w:val="007D1E21"/>
    <w:rPr>
      <w:color w:val="605E5C"/>
      <w:shd w:val="clear" w:color="auto" w:fill="E1DFDD"/>
    </w:rPr>
  </w:style>
  <w:style w:type="paragraph" w:customStyle="1" w:styleId="Nvel4">
    <w:name w:val="Nível 4"/>
    <w:basedOn w:val="Normal"/>
    <w:qFormat/>
    <w:rsid w:val="007D1E21"/>
    <w:pPr>
      <w:spacing w:before="120" w:after="120" w:line="276" w:lineRule="auto"/>
      <w:ind w:left="567"/>
      <w:jc w:val="both"/>
    </w:pPr>
    <w:rPr>
      <w:rFonts w:ascii="Arial" w:hAnsi="Arial" w:cs="Arial"/>
      <w:color w:val="FF0000"/>
      <w:sz w:val="20"/>
      <w:szCs w:val="20"/>
    </w:rPr>
  </w:style>
  <w:style w:type="character" w:customStyle="1" w:styleId="apple-tab-span">
    <w:name w:val="apple-tab-span"/>
    <w:basedOn w:val="Fontepargpadro"/>
    <w:rsid w:val="009C3C8F"/>
  </w:style>
  <w:style w:type="paragraph" w:styleId="Sumrio2">
    <w:name w:val="toc 2"/>
    <w:basedOn w:val="Normal"/>
    <w:next w:val="Normal"/>
    <w:autoRedefine/>
    <w:uiPriority w:val="39"/>
    <w:unhideWhenUsed/>
    <w:rsid w:val="00F47178"/>
    <w:pPr>
      <w:spacing w:after="100" w:line="259" w:lineRule="auto"/>
      <w:ind w:left="220"/>
    </w:pPr>
    <w:rPr>
      <w:rFonts w:asciiTheme="minorHAnsi" w:eastAsiaTheme="minorEastAsia" w:hAnsiTheme="minorHAnsi"/>
      <w:sz w:val="22"/>
      <w:szCs w:val="22"/>
    </w:rPr>
  </w:style>
  <w:style w:type="paragraph" w:styleId="Sumrio3">
    <w:name w:val="toc 3"/>
    <w:basedOn w:val="Normal"/>
    <w:next w:val="Normal"/>
    <w:autoRedefine/>
    <w:uiPriority w:val="39"/>
    <w:unhideWhenUsed/>
    <w:rsid w:val="00F47178"/>
    <w:pPr>
      <w:spacing w:after="100" w:line="259" w:lineRule="auto"/>
      <w:ind w:left="440"/>
    </w:pPr>
    <w:rPr>
      <w:rFonts w:asciiTheme="minorHAnsi" w:eastAsiaTheme="minorEastAsia" w:hAnsiTheme="minorHAnsi"/>
      <w:sz w:val="22"/>
      <w:szCs w:val="22"/>
    </w:rPr>
  </w:style>
  <w:style w:type="paragraph" w:customStyle="1" w:styleId="Nvel1-SemBlack">
    <w:name w:val="Nível 1-Sem Black"/>
    <w:basedOn w:val="Normal"/>
    <w:link w:val="Nvel1-SemBlackChar"/>
    <w:qFormat/>
    <w:rsid w:val="006219A1"/>
    <w:pPr>
      <w:keepNext/>
      <w:keepLines/>
      <w:tabs>
        <w:tab w:val="left" w:pos="567"/>
      </w:tabs>
      <w:spacing w:before="240" w:after="120" w:line="276" w:lineRule="auto"/>
      <w:jc w:val="both"/>
      <w:outlineLvl w:val="1"/>
    </w:pPr>
    <w:rPr>
      <w:rFonts w:ascii="Arial" w:eastAsiaTheme="majorEastAsia" w:hAnsi="Arial" w:cs="Arial"/>
      <w:b/>
      <w:bCs/>
      <w:sz w:val="20"/>
      <w:szCs w:val="20"/>
      <w:lang w:eastAsia="en-US"/>
    </w:rPr>
  </w:style>
  <w:style w:type="character" w:customStyle="1" w:styleId="Nvel1-SemBlackChar">
    <w:name w:val="Nível 1-Sem Black Char"/>
    <w:basedOn w:val="Fontepargpadro"/>
    <w:link w:val="Nvel1-SemBlack"/>
    <w:rsid w:val="006219A1"/>
    <w:rPr>
      <w:rFonts w:ascii="Arial" w:eastAsiaTheme="majorEastAsia" w:hAnsi="Arial" w:cs="Arial"/>
      <w:b/>
      <w:bCs/>
      <w:sz w:val="20"/>
      <w:szCs w:val="20"/>
    </w:rPr>
  </w:style>
  <w:style w:type="character" w:customStyle="1" w:styleId="MenoPendente7">
    <w:name w:val="Menção Pendente7"/>
    <w:basedOn w:val="Fontepargpadro"/>
    <w:uiPriority w:val="99"/>
    <w:semiHidden/>
    <w:unhideWhenUsed/>
    <w:rsid w:val="00BC3AD2"/>
    <w:rPr>
      <w:color w:val="605E5C"/>
      <w:shd w:val="clear" w:color="auto" w:fill="E1DFDD"/>
    </w:rPr>
  </w:style>
  <w:style w:type="paragraph" w:customStyle="1" w:styleId="Nivel3-erro">
    <w:name w:val="Nivel 3-erro"/>
    <w:basedOn w:val="Normal"/>
    <w:link w:val="Nivel3-erroChar"/>
    <w:uiPriority w:val="1"/>
    <w:qFormat/>
    <w:rsid w:val="00BC3AD2"/>
    <w:pPr>
      <w:numPr>
        <w:ilvl w:val="2"/>
        <w:numId w:val="23"/>
      </w:numPr>
      <w:spacing w:before="120" w:after="120"/>
      <w:ind w:left="425" w:firstLine="0"/>
      <w:jc w:val="both"/>
    </w:pPr>
    <w:rPr>
      <w:rFonts w:ascii="Arial" w:eastAsiaTheme="minorEastAsia" w:hAnsi="Arial" w:cs="Tahoma"/>
      <w:sz w:val="20"/>
      <w:szCs w:val="20"/>
    </w:rPr>
  </w:style>
  <w:style w:type="character" w:customStyle="1" w:styleId="Nivel3-erroChar">
    <w:name w:val="Nivel 3-erro Char"/>
    <w:basedOn w:val="Fontepargpadro"/>
    <w:link w:val="Nivel3-erro"/>
    <w:uiPriority w:val="1"/>
    <w:rsid w:val="00BC3AD2"/>
    <w:rPr>
      <w:rFonts w:ascii="Arial" w:eastAsiaTheme="minorEastAsia" w:hAnsi="Arial" w:cs="Tahoma"/>
      <w:sz w:val="20"/>
      <w:szCs w:val="20"/>
      <w:lang w:eastAsia="pt-BR"/>
    </w:rPr>
  </w:style>
  <w:style w:type="paragraph" w:styleId="Recuodecorpodetexto3">
    <w:name w:val="Body Text Indent 3"/>
    <w:basedOn w:val="Normal"/>
    <w:link w:val="Recuodecorpodetexto3Char"/>
    <w:rsid w:val="00BC3AD2"/>
    <w:pPr>
      <w:spacing w:after="120"/>
      <w:ind w:left="283"/>
    </w:pPr>
    <w:rPr>
      <w:sz w:val="16"/>
      <w:szCs w:val="16"/>
    </w:rPr>
  </w:style>
  <w:style w:type="character" w:customStyle="1" w:styleId="Recuodecorpodetexto3Char">
    <w:name w:val="Recuo de corpo de texto 3 Char"/>
    <w:basedOn w:val="Fontepargpadro"/>
    <w:link w:val="Recuodecorpodetexto3"/>
    <w:rsid w:val="00BC3AD2"/>
    <w:rPr>
      <w:rFonts w:ascii="Times New Roman" w:eastAsia="Times New Roman" w:hAnsi="Times New Roman" w:cs="Times New Roman"/>
      <w:sz w:val="16"/>
      <w:szCs w:val="16"/>
      <w:lang w:eastAsia="pt-BR"/>
    </w:rPr>
  </w:style>
  <w:style w:type="numbering" w:customStyle="1" w:styleId="Semlista1">
    <w:name w:val="Sem lista1"/>
    <w:next w:val="Semlista"/>
    <w:uiPriority w:val="99"/>
    <w:semiHidden/>
    <w:unhideWhenUsed/>
    <w:rsid w:val="001005C2"/>
  </w:style>
  <w:style w:type="numbering" w:customStyle="1" w:styleId="Estilo11">
    <w:name w:val="Estilo11"/>
    <w:uiPriority w:val="99"/>
    <w:rsid w:val="001005C2"/>
  </w:style>
  <w:style w:type="numbering" w:customStyle="1" w:styleId="Estilo21">
    <w:name w:val="Estilo21"/>
    <w:uiPriority w:val="99"/>
    <w:rsid w:val="001005C2"/>
  </w:style>
  <w:style w:type="numbering" w:customStyle="1" w:styleId="Estilo31">
    <w:name w:val="Estilo31"/>
    <w:uiPriority w:val="99"/>
    <w:rsid w:val="001005C2"/>
  </w:style>
  <w:style w:type="numbering" w:customStyle="1" w:styleId="Estilo41">
    <w:name w:val="Estilo41"/>
    <w:uiPriority w:val="99"/>
    <w:rsid w:val="001005C2"/>
  </w:style>
  <w:style w:type="numbering" w:customStyle="1" w:styleId="Estilo51">
    <w:name w:val="Estilo51"/>
    <w:uiPriority w:val="99"/>
    <w:rsid w:val="001005C2"/>
  </w:style>
  <w:style w:type="numbering" w:customStyle="1" w:styleId="Estilo61">
    <w:name w:val="Estilo61"/>
    <w:uiPriority w:val="99"/>
    <w:rsid w:val="001005C2"/>
  </w:style>
  <w:style w:type="table" w:customStyle="1" w:styleId="Tabelacomgrade1">
    <w:name w:val="Tabela com grade1"/>
    <w:basedOn w:val="Tabelanormal"/>
    <w:next w:val="Tabelacomgrade"/>
    <w:uiPriority w:val="39"/>
    <w:rsid w:val="001005C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2">
    <w:name w:val="Sem lista2"/>
    <w:next w:val="Semlista"/>
    <w:uiPriority w:val="99"/>
    <w:semiHidden/>
    <w:unhideWhenUsed/>
    <w:rsid w:val="00F859E1"/>
  </w:style>
  <w:style w:type="numbering" w:customStyle="1" w:styleId="Estilo12">
    <w:name w:val="Estilo12"/>
    <w:uiPriority w:val="99"/>
    <w:rsid w:val="00F859E1"/>
  </w:style>
  <w:style w:type="numbering" w:customStyle="1" w:styleId="Estilo22">
    <w:name w:val="Estilo22"/>
    <w:uiPriority w:val="99"/>
    <w:rsid w:val="00F859E1"/>
  </w:style>
  <w:style w:type="numbering" w:customStyle="1" w:styleId="Estilo32">
    <w:name w:val="Estilo32"/>
    <w:uiPriority w:val="99"/>
    <w:rsid w:val="00F859E1"/>
  </w:style>
  <w:style w:type="numbering" w:customStyle="1" w:styleId="Estilo42">
    <w:name w:val="Estilo42"/>
    <w:uiPriority w:val="99"/>
    <w:rsid w:val="00F859E1"/>
  </w:style>
  <w:style w:type="numbering" w:customStyle="1" w:styleId="Estilo52">
    <w:name w:val="Estilo52"/>
    <w:uiPriority w:val="99"/>
    <w:rsid w:val="00F859E1"/>
  </w:style>
  <w:style w:type="numbering" w:customStyle="1" w:styleId="Estilo62">
    <w:name w:val="Estilo62"/>
    <w:uiPriority w:val="99"/>
    <w:rsid w:val="00F859E1"/>
  </w:style>
  <w:style w:type="table" w:customStyle="1" w:styleId="Tabelacomgrade2">
    <w:name w:val="Tabela com grade2"/>
    <w:basedOn w:val="Tabelanormal"/>
    <w:next w:val="Tabelacomgrade"/>
    <w:uiPriority w:val="39"/>
    <w:rsid w:val="00F859E1"/>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emlista3">
    <w:name w:val="Sem lista3"/>
    <w:next w:val="Semlista"/>
    <w:uiPriority w:val="99"/>
    <w:semiHidden/>
    <w:unhideWhenUsed/>
    <w:rsid w:val="00DC2B55"/>
  </w:style>
  <w:style w:type="numbering" w:customStyle="1" w:styleId="Estilo13">
    <w:name w:val="Estilo13"/>
    <w:uiPriority w:val="99"/>
    <w:rsid w:val="00DC2B55"/>
    <w:pPr>
      <w:numPr>
        <w:numId w:val="30"/>
      </w:numPr>
    </w:pPr>
  </w:style>
  <w:style w:type="numbering" w:customStyle="1" w:styleId="Estilo23">
    <w:name w:val="Estilo23"/>
    <w:uiPriority w:val="99"/>
    <w:rsid w:val="00DC2B55"/>
    <w:pPr>
      <w:numPr>
        <w:numId w:val="31"/>
      </w:numPr>
    </w:pPr>
  </w:style>
  <w:style w:type="numbering" w:customStyle="1" w:styleId="Estilo33">
    <w:name w:val="Estilo33"/>
    <w:uiPriority w:val="99"/>
    <w:rsid w:val="00DC2B55"/>
    <w:pPr>
      <w:numPr>
        <w:numId w:val="32"/>
      </w:numPr>
    </w:pPr>
  </w:style>
  <w:style w:type="numbering" w:customStyle="1" w:styleId="Estilo43">
    <w:name w:val="Estilo43"/>
    <w:uiPriority w:val="99"/>
    <w:rsid w:val="00DC2B55"/>
    <w:pPr>
      <w:numPr>
        <w:numId w:val="33"/>
      </w:numPr>
    </w:pPr>
  </w:style>
  <w:style w:type="numbering" w:customStyle="1" w:styleId="Estilo53">
    <w:name w:val="Estilo53"/>
    <w:uiPriority w:val="99"/>
    <w:rsid w:val="00DC2B55"/>
    <w:pPr>
      <w:numPr>
        <w:numId w:val="34"/>
      </w:numPr>
    </w:pPr>
  </w:style>
  <w:style w:type="numbering" w:customStyle="1" w:styleId="Estilo63">
    <w:name w:val="Estilo63"/>
    <w:uiPriority w:val="99"/>
    <w:rsid w:val="00DC2B55"/>
    <w:pPr>
      <w:numPr>
        <w:numId w:val="35"/>
      </w:numPr>
    </w:pPr>
  </w:style>
  <w:style w:type="table" w:customStyle="1" w:styleId="Tabelacomgrade3">
    <w:name w:val="Tabela com grade3"/>
    <w:basedOn w:val="Tabelanormal"/>
    <w:next w:val="Tabelacomgrade"/>
    <w:uiPriority w:val="39"/>
    <w:rsid w:val="00DC2B5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A34CAA"/>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ontepargpadro"/>
    <w:uiPriority w:val="99"/>
    <w:semiHidden/>
    <w:unhideWhenUsed/>
    <w:rsid w:val="006D364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9476109">
      <w:bodyDiv w:val="1"/>
      <w:marLeft w:val="0"/>
      <w:marRight w:val="0"/>
      <w:marTop w:val="0"/>
      <w:marBottom w:val="0"/>
      <w:divBdr>
        <w:top w:val="none" w:sz="0" w:space="0" w:color="auto"/>
        <w:left w:val="none" w:sz="0" w:space="0" w:color="auto"/>
        <w:bottom w:val="none" w:sz="0" w:space="0" w:color="auto"/>
        <w:right w:val="none" w:sz="0" w:space="0" w:color="auto"/>
      </w:divBdr>
    </w:div>
    <w:div w:id="691152729">
      <w:bodyDiv w:val="1"/>
      <w:marLeft w:val="0"/>
      <w:marRight w:val="0"/>
      <w:marTop w:val="0"/>
      <w:marBottom w:val="0"/>
      <w:divBdr>
        <w:top w:val="none" w:sz="0" w:space="0" w:color="auto"/>
        <w:left w:val="none" w:sz="0" w:space="0" w:color="auto"/>
        <w:bottom w:val="none" w:sz="0" w:space="0" w:color="auto"/>
        <w:right w:val="none" w:sz="0" w:space="0" w:color="auto"/>
      </w:divBdr>
    </w:div>
    <w:div w:id="1982928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ortaltransparencia.gov.br/sancoes/cnep" TargetMode="External"/><Relationship Id="rId39" Type="http://schemas.openxmlformats.org/officeDocument/2006/relationships/hyperlink" Target="http://www.ammlicita.org.br"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leis/lcp/lcp123.htm" TargetMode="External"/><Relationship Id="rId29" Type="http://schemas.openxmlformats.org/officeDocument/2006/relationships/hyperlink" Target="https://www.planalto.gov.br/ccivil_03/_ato2015-2018/2016/decreto/d8660.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1-2014/2013/Lei/L12846.htm" TargetMode="External"/><Relationship Id="rId37" Type="http://schemas.openxmlformats.org/officeDocument/2006/relationships/hyperlink" Target="http://www.ammlicita.org.br"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1-2014/2013/lei/l12846.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ammlicita.org.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842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brandao.mg.gov.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8" Type="http://schemas.openxmlformats.org/officeDocument/2006/relationships/hyperlink" Target="http://www.planalto.gov.br/ccivil_03/_ato2019-2022/2021/lei/L14133.htm" TargetMode="External"/><Relationship Id="rId51"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ortaltransparencia.gov.br/sancoes/ceis"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buenobrandao.mg.gov.br" TargetMode="External"/><Relationship Id="rId46" Type="http://schemas.openxmlformats.org/officeDocument/2006/relationships/hyperlink" Target="https://www.planalto.gov.br/ccivil_03/leis/l8078compilado.htm" TargetMode="External"/><Relationship Id="rId20" Type="http://schemas.openxmlformats.org/officeDocument/2006/relationships/hyperlink" Target="https://www.planalto.gov.br/ccivil_03/constituicao/constituicaocompilado.htm" TargetMode="External"/><Relationship Id="rId41" Type="http://schemas.openxmlformats.org/officeDocument/2006/relationships/hyperlink" Target="http://www.planalto.gov.br/ccivil_03/_Ato2011-2014/2013/Lei/L12846.htm"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_ato2007-2010/2009/lei/l12187.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ammlicita.org.br" TargetMode="External"/><Relationship Id="rId4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0DEB53-CB58-44BC-83E3-76067920E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54</Pages>
  <Words>17573</Words>
  <Characters>94895</Characters>
  <Application>Microsoft Office Word</Application>
  <DocSecurity>0</DocSecurity>
  <Lines>790</Lines>
  <Paragraphs>224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Cliente</dc:creator>
  <cp:lastModifiedBy>Cliente</cp:lastModifiedBy>
  <cp:revision>3</cp:revision>
  <cp:lastPrinted>2025-04-15T18:24:00Z</cp:lastPrinted>
  <dcterms:created xsi:type="dcterms:W3CDTF">2026-03-31T19:35:00Z</dcterms:created>
  <dcterms:modified xsi:type="dcterms:W3CDTF">2026-04-08T14:13:00Z</dcterms:modified>
</cp:coreProperties>
</file>